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871509" w:rsidTr="000A0B0F">
        <w:trPr>
          <w:trHeight w:val="1197"/>
        </w:trPr>
        <w:tc>
          <w:tcPr>
            <w:tcW w:w="8982" w:type="dxa"/>
            <w:tcBorders>
              <w:top w:val="nil"/>
              <w:left w:val="nil"/>
              <w:bottom w:val="nil"/>
              <w:right w:val="nil"/>
            </w:tcBorders>
          </w:tcPr>
          <w:p w:rsidR="00871509" w:rsidRDefault="00871509" w:rsidP="000A0B0F">
            <w:pPr>
              <w:spacing w:line="252" w:lineRule="auto"/>
              <w:jc w:val="center"/>
              <w:rPr>
                <w:b/>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809625" cy="889000"/>
                          </a:xfrm>
                          <a:prstGeom prst="rect">
                            <a:avLst/>
                          </a:prstGeom>
                          <a:noFill/>
                        </pic:spPr>
                      </pic:pic>
                    </a:graphicData>
                  </a:graphic>
                </wp:anchor>
              </w:drawing>
            </w:r>
          </w:p>
        </w:tc>
      </w:tr>
    </w:tbl>
    <w:p w:rsidR="00871509" w:rsidRPr="003078D7" w:rsidRDefault="00871509" w:rsidP="00871509">
      <w:pPr>
        <w:spacing w:after="0" w:line="240" w:lineRule="auto"/>
        <w:jc w:val="center"/>
        <w:rPr>
          <w:rFonts w:ascii="Times New Roman" w:hAnsi="Times New Roman" w:cs="Times New Roman"/>
          <w:b/>
          <w:sz w:val="28"/>
          <w:szCs w:val="28"/>
        </w:rPr>
      </w:pPr>
      <w:r w:rsidRPr="003078D7">
        <w:rPr>
          <w:rFonts w:ascii="Times New Roman" w:hAnsi="Times New Roman" w:cs="Times New Roman"/>
          <w:b/>
          <w:sz w:val="28"/>
          <w:szCs w:val="28"/>
        </w:rPr>
        <w:t xml:space="preserve">АДМИНИСТРАЦИЯ </w:t>
      </w:r>
    </w:p>
    <w:p w:rsidR="00871509" w:rsidRPr="003078D7" w:rsidRDefault="00871509" w:rsidP="00871509">
      <w:pPr>
        <w:spacing w:after="0" w:line="240" w:lineRule="auto"/>
        <w:jc w:val="center"/>
        <w:rPr>
          <w:rFonts w:ascii="Times New Roman" w:hAnsi="Times New Roman" w:cs="Times New Roman"/>
          <w:b/>
          <w:sz w:val="28"/>
          <w:szCs w:val="28"/>
        </w:rPr>
      </w:pPr>
      <w:r w:rsidRPr="003078D7">
        <w:rPr>
          <w:rFonts w:ascii="Times New Roman" w:hAnsi="Times New Roman" w:cs="Times New Roman"/>
          <w:b/>
          <w:sz w:val="28"/>
          <w:szCs w:val="28"/>
        </w:rPr>
        <w:t xml:space="preserve">ОЗИНСКОГО МУНИЦИПАЛЬНОГО РАЙОНА </w:t>
      </w:r>
    </w:p>
    <w:p w:rsidR="00871509" w:rsidRPr="003078D7" w:rsidRDefault="00871509" w:rsidP="00871509">
      <w:pPr>
        <w:spacing w:after="0" w:line="240" w:lineRule="auto"/>
        <w:jc w:val="center"/>
        <w:rPr>
          <w:rFonts w:ascii="Times New Roman" w:hAnsi="Times New Roman" w:cs="Times New Roman"/>
          <w:b/>
          <w:spacing w:val="24"/>
          <w:sz w:val="28"/>
          <w:szCs w:val="28"/>
        </w:rPr>
      </w:pPr>
      <w:r w:rsidRPr="003078D7">
        <w:rPr>
          <w:rFonts w:ascii="Times New Roman" w:hAnsi="Times New Roman" w:cs="Times New Roman"/>
          <w:b/>
          <w:sz w:val="28"/>
          <w:szCs w:val="28"/>
        </w:rPr>
        <w:t>САРАТОВСКОЙ ОБЛАСТИ</w:t>
      </w:r>
    </w:p>
    <w:p w:rsidR="00871509" w:rsidRDefault="00871509" w:rsidP="00871509">
      <w:pPr>
        <w:pStyle w:val="a3"/>
        <w:widowControl/>
        <w:tabs>
          <w:tab w:val="left" w:pos="708"/>
        </w:tabs>
        <w:spacing w:line="240" w:lineRule="auto"/>
        <w:ind w:firstLine="0"/>
        <w:jc w:val="center"/>
        <w:rPr>
          <w:b/>
          <w:sz w:val="24"/>
        </w:rPr>
      </w:pPr>
    </w:p>
    <w:p w:rsidR="00871509" w:rsidRDefault="00871509" w:rsidP="00871509">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w:t>
      </w:r>
    </w:p>
    <w:p w:rsidR="00871509" w:rsidRDefault="00871509" w:rsidP="00871509">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от  21 июня  2017 года № 151</w:t>
      </w:r>
      <w:r w:rsidR="000A0B0F">
        <w:rPr>
          <w:szCs w:val="28"/>
        </w:rPr>
        <w:t>/1</w:t>
      </w:r>
    </w:p>
    <w:p w:rsidR="00871509" w:rsidRDefault="00871509" w:rsidP="00871509">
      <w:pPr>
        <w:spacing w:after="0"/>
        <w:jc w:val="center"/>
        <w:rPr>
          <w:rFonts w:ascii="Times New Roman" w:hAnsi="Times New Roman" w:cs="Times New Roman"/>
        </w:rPr>
      </w:pPr>
      <w:r w:rsidRPr="002542E5">
        <w:rPr>
          <w:rFonts w:ascii="Times New Roman" w:hAnsi="Times New Roman" w:cs="Times New Roman"/>
        </w:rPr>
        <w:t>р.п. Озинки</w:t>
      </w:r>
    </w:p>
    <w:p w:rsidR="000A0B0F" w:rsidRPr="00EB3ABE" w:rsidRDefault="000A0B0F" w:rsidP="000A0B0F">
      <w:pPr>
        <w:spacing w:after="0" w:line="240" w:lineRule="auto"/>
        <w:ind w:right="4534"/>
        <w:jc w:val="both"/>
        <w:rPr>
          <w:rFonts w:ascii="Times New Roman" w:eastAsia="Times New Roman" w:hAnsi="Times New Roman" w:cs="Times New Roman"/>
          <w:bCs/>
          <w:color w:val="000000"/>
          <w:sz w:val="28"/>
          <w:szCs w:val="28"/>
        </w:rPr>
      </w:pPr>
      <w:r w:rsidRPr="00EB3ABE">
        <w:rPr>
          <w:rFonts w:ascii="Times New Roman" w:eastAsia="Times New Roman" w:hAnsi="Times New Roman" w:cs="Times New Roman"/>
          <w:bCs/>
          <w:sz w:val="28"/>
          <w:szCs w:val="28"/>
        </w:rPr>
        <w:t>О внесении изменений в постановление администрации Озинского муниципального</w:t>
      </w:r>
      <w:r>
        <w:rPr>
          <w:rFonts w:ascii="Times New Roman" w:eastAsia="Times New Roman" w:hAnsi="Times New Roman" w:cs="Times New Roman"/>
          <w:bCs/>
          <w:sz w:val="28"/>
          <w:szCs w:val="28"/>
        </w:rPr>
        <w:t xml:space="preserve"> </w:t>
      </w:r>
      <w:r w:rsidRPr="00EB3ABE">
        <w:rPr>
          <w:rFonts w:ascii="Times New Roman" w:eastAsia="Times New Roman" w:hAnsi="Times New Roman" w:cs="Times New Roman"/>
          <w:bCs/>
          <w:sz w:val="28"/>
          <w:szCs w:val="28"/>
        </w:rPr>
        <w:t xml:space="preserve">района Саратовской области </w:t>
      </w:r>
      <w:r w:rsidRPr="00EB3ABE">
        <w:rPr>
          <w:rFonts w:ascii="Times New Roman" w:eastAsia="Times New Roman" w:hAnsi="Times New Roman" w:cs="Times New Roman"/>
          <w:bCs/>
          <w:color w:val="000000"/>
          <w:sz w:val="28"/>
          <w:szCs w:val="28"/>
        </w:rPr>
        <w:t>от 09.11.2016</w:t>
      </w:r>
      <w:r>
        <w:rPr>
          <w:rFonts w:ascii="Times New Roman" w:eastAsia="Times New Roman" w:hAnsi="Times New Roman" w:cs="Times New Roman"/>
          <w:bCs/>
          <w:color w:val="000000"/>
          <w:sz w:val="28"/>
          <w:szCs w:val="28"/>
        </w:rPr>
        <w:t xml:space="preserve"> года </w:t>
      </w:r>
      <w:r w:rsidRPr="00EB3ABE">
        <w:rPr>
          <w:rFonts w:ascii="Times New Roman" w:eastAsia="Times New Roman" w:hAnsi="Times New Roman" w:cs="Times New Roman"/>
          <w:bCs/>
          <w:color w:val="000000"/>
          <w:sz w:val="28"/>
          <w:szCs w:val="28"/>
        </w:rPr>
        <w:t xml:space="preserve"> № 218</w:t>
      </w:r>
    </w:p>
    <w:p w:rsidR="000A0B0F" w:rsidRDefault="000A0B0F" w:rsidP="000A0B0F">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0A0B0F" w:rsidRDefault="000A0B0F" w:rsidP="000A0B0F">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0A0B0F" w:rsidRDefault="000A0B0F" w:rsidP="000A0B0F">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0A0B0F" w:rsidRPr="000A0B0F" w:rsidRDefault="000A0B0F" w:rsidP="000A0B0F">
      <w:pPr>
        <w:autoSpaceDE w:val="0"/>
        <w:autoSpaceDN w:val="0"/>
        <w:adjustRightInd w:val="0"/>
        <w:spacing w:after="0" w:line="240" w:lineRule="auto"/>
        <w:jc w:val="both"/>
        <w:outlineLvl w:val="1"/>
        <w:rPr>
          <w:rFonts w:ascii="Times New Roman" w:eastAsia="Times New Roman" w:hAnsi="Times New Roman" w:cs="Times New Roman"/>
          <w:bCs/>
          <w:sz w:val="28"/>
          <w:szCs w:val="28"/>
        </w:rPr>
      </w:pPr>
      <w:r w:rsidRPr="00EB3ABE">
        <w:rPr>
          <w:rFonts w:ascii="Times New Roman" w:eastAsia="Times New Roman" w:hAnsi="Times New Roman" w:cs="Times New Roman"/>
          <w:sz w:val="28"/>
          <w:szCs w:val="28"/>
        </w:rPr>
        <w:t xml:space="preserve">       На основании Устава Озинского муниципального района Саратовской области</w:t>
      </w:r>
      <w:r>
        <w:rPr>
          <w:rFonts w:ascii="Times New Roman" w:eastAsia="Times New Roman" w:hAnsi="Times New Roman" w:cs="Times New Roman"/>
          <w:sz w:val="28"/>
          <w:szCs w:val="28"/>
        </w:rPr>
        <w:t>,</w:t>
      </w:r>
      <w:r w:rsidRPr="00EB3ABE">
        <w:rPr>
          <w:rFonts w:ascii="Times New Roman" w:eastAsia="Times New Roman" w:hAnsi="Times New Roman" w:cs="Times New Roman"/>
          <w:sz w:val="28"/>
          <w:szCs w:val="28"/>
        </w:rPr>
        <w:t xml:space="preserve">  </w:t>
      </w:r>
      <w:r w:rsidRPr="000A0B0F">
        <w:rPr>
          <w:rFonts w:ascii="Times New Roman" w:eastAsia="Times New Roman" w:hAnsi="Times New Roman" w:cs="Times New Roman"/>
          <w:bCs/>
          <w:sz w:val="28"/>
          <w:szCs w:val="28"/>
        </w:rPr>
        <w:t>ПОСТАНОВЛЯЮ:</w:t>
      </w:r>
    </w:p>
    <w:p w:rsidR="000A0B0F" w:rsidRDefault="000A0B0F" w:rsidP="000A0B0F">
      <w:pPr>
        <w:spacing w:after="0" w:line="240" w:lineRule="auto"/>
        <w:ind w:firstLine="709"/>
        <w:jc w:val="both"/>
        <w:rPr>
          <w:rFonts w:ascii="Times New Roman" w:eastAsia="Times New Roman" w:hAnsi="Times New Roman" w:cs="Times New Roman"/>
          <w:bCs/>
          <w:color w:val="000000"/>
          <w:sz w:val="28"/>
          <w:szCs w:val="28"/>
        </w:rPr>
      </w:pPr>
      <w:r w:rsidRPr="00EB3ABE">
        <w:rPr>
          <w:rFonts w:ascii="Times New Roman" w:eastAsia="Times New Roman" w:hAnsi="Times New Roman" w:cs="Times New Roman"/>
          <w:bCs/>
          <w:sz w:val="28"/>
          <w:szCs w:val="28"/>
        </w:rPr>
        <w:t xml:space="preserve">1. </w:t>
      </w:r>
      <w:r>
        <w:rPr>
          <w:rFonts w:ascii="Times New Roman" w:eastAsia="Times New Roman" w:hAnsi="Times New Roman" w:cs="Times New Roman"/>
          <w:bCs/>
          <w:sz w:val="28"/>
          <w:szCs w:val="28"/>
        </w:rPr>
        <w:t xml:space="preserve">Внести в постановление администрации Озинского </w:t>
      </w:r>
      <w:r w:rsidRPr="00EB3ABE">
        <w:rPr>
          <w:rFonts w:ascii="Times New Roman" w:eastAsia="Times New Roman" w:hAnsi="Times New Roman" w:cs="Times New Roman"/>
          <w:bCs/>
          <w:sz w:val="28"/>
          <w:szCs w:val="28"/>
        </w:rPr>
        <w:t xml:space="preserve">муниципального района Саратовской области </w:t>
      </w:r>
      <w:r w:rsidRPr="00EB3ABE">
        <w:rPr>
          <w:rFonts w:ascii="Times New Roman" w:eastAsia="Times New Roman" w:hAnsi="Times New Roman" w:cs="Times New Roman"/>
          <w:bCs/>
          <w:color w:val="000000"/>
          <w:sz w:val="28"/>
          <w:szCs w:val="28"/>
        </w:rPr>
        <w:t>от 09.11.2016 № 218</w:t>
      </w:r>
      <w:r>
        <w:rPr>
          <w:rFonts w:ascii="Times New Roman" w:eastAsia="Times New Roman" w:hAnsi="Times New Roman" w:cs="Times New Roman"/>
          <w:bCs/>
          <w:color w:val="000000"/>
          <w:sz w:val="28"/>
          <w:szCs w:val="28"/>
        </w:rPr>
        <w:t xml:space="preserve"> «Об утверждении муниципальной программы «Культура Озинского муниципального района на 2017 год» (с изменением от 23.01.2017 года № 11, от 03.02.2017 года № 27, от 10.03.2017 года № 63, от 21.04.2017 года № 110, от 24.</w:t>
      </w:r>
      <w:r w:rsidRPr="002B6708">
        <w:rPr>
          <w:rFonts w:ascii="Times New Roman" w:eastAsia="Times New Roman" w:hAnsi="Times New Roman" w:cs="Times New Roman"/>
          <w:bCs/>
          <w:color w:val="000000"/>
          <w:sz w:val="28"/>
          <w:szCs w:val="28"/>
        </w:rPr>
        <w:t>05</w:t>
      </w:r>
      <w:r>
        <w:rPr>
          <w:rFonts w:ascii="Times New Roman" w:eastAsia="Times New Roman" w:hAnsi="Times New Roman" w:cs="Times New Roman"/>
          <w:bCs/>
          <w:color w:val="000000"/>
          <w:sz w:val="28"/>
          <w:szCs w:val="28"/>
        </w:rPr>
        <w:t>.2017 года № 134) следующие изменения:</w:t>
      </w:r>
    </w:p>
    <w:p w:rsidR="000A0B0F" w:rsidRPr="00DA377F" w:rsidRDefault="000A0B0F" w:rsidP="000A0B0F">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sz w:val="28"/>
          <w:szCs w:val="28"/>
        </w:rPr>
        <w:t xml:space="preserve">1.1. </w:t>
      </w:r>
      <w:r>
        <w:rPr>
          <w:rFonts w:ascii="Times New Roman" w:eastAsia="Times New Roman" w:hAnsi="Times New Roman" w:cs="Times New Roman"/>
          <w:bCs/>
          <w:sz w:val="28"/>
          <w:szCs w:val="28"/>
        </w:rPr>
        <w:t xml:space="preserve">Приложение к постановлению </w:t>
      </w:r>
      <w:r>
        <w:rPr>
          <w:rFonts w:ascii="Times New Roman" w:eastAsia="Times New Roman" w:hAnsi="Times New Roman" w:cs="Times New Roman"/>
          <w:bCs/>
          <w:color w:val="000000"/>
          <w:sz w:val="28"/>
          <w:szCs w:val="28"/>
        </w:rPr>
        <w:t xml:space="preserve">изложить в новой редакции, согласно приложению к настоящему постановлению. </w:t>
      </w:r>
    </w:p>
    <w:p w:rsidR="000A0B0F" w:rsidRPr="00EB3ABE" w:rsidRDefault="000A0B0F" w:rsidP="000A0B0F">
      <w:pPr>
        <w:spacing w:after="0" w:line="240" w:lineRule="auto"/>
        <w:ind w:firstLine="709"/>
        <w:jc w:val="both"/>
        <w:rPr>
          <w:rFonts w:ascii="Times New Roman" w:eastAsia="Times New Roman" w:hAnsi="Times New Roman" w:cs="Times New Roman"/>
          <w:sz w:val="28"/>
          <w:szCs w:val="28"/>
        </w:rPr>
      </w:pPr>
      <w:r w:rsidRPr="00EB3ABE">
        <w:rPr>
          <w:rFonts w:ascii="Times New Roman" w:eastAsia="Times New Roman" w:hAnsi="Times New Roman" w:cs="Times New Roman"/>
          <w:sz w:val="28"/>
          <w:szCs w:val="28"/>
        </w:rPr>
        <w:t xml:space="preserve">2. Контроль за исполнением настоящего постановления возложить на заместителя главы администрации муниципального района </w:t>
      </w:r>
      <w:r>
        <w:rPr>
          <w:rFonts w:ascii="Times New Roman" w:eastAsia="Times New Roman" w:hAnsi="Times New Roman" w:cs="Times New Roman"/>
          <w:sz w:val="28"/>
          <w:szCs w:val="28"/>
        </w:rPr>
        <w:t xml:space="preserve">          </w:t>
      </w:r>
      <w:r w:rsidRPr="00EB3ABE">
        <w:rPr>
          <w:rFonts w:ascii="Times New Roman" w:eastAsia="Times New Roman" w:hAnsi="Times New Roman" w:cs="Times New Roman"/>
          <w:sz w:val="28"/>
          <w:szCs w:val="28"/>
        </w:rPr>
        <w:t>Максакова А.С.</w:t>
      </w:r>
      <w:r>
        <w:rPr>
          <w:rFonts w:ascii="Times New Roman" w:eastAsia="Times New Roman" w:hAnsi="Times New Roman" w:cs="Times New Roman"/>
          <w:sz w:val="28"/>
          <w:szCs w:val="28"/>
        </w:rPr>
        <w:t xml:space="preserve">, </w:t>
      </w:r>
      <w:r w:rsidRPr="00EB3ABE">
        <w:rPr>
          <w:rFonts w:ascii="Times New Roman" w:eastAsia="Times New Roman" w:hAnsi="Times New Roman" w:cs="Times New Roman"/>
          <w:sz w:val="28"/>
          <w:szCs w:val="28"/>
        </w:rPr>
        <w:t xml:space="preserve">  и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xml:space="preserve">.о. </w:t>
      </w:r>
      <w:r w:rsidRPr="00EB3ABE">
        <w:rPr>
          <w:rFonts w:ascii="Times New Roman" w:eastAsia="Times New Roman" w:hAnsi="Times New Roman" w:cs="Times New Roman"/>
          <w:sz w:val="28"/>
          <w:szCs w:val="28"/>
        </w:rPr>
        <w:t xml:space="preserve">начальника управления культуры и кино администрации муниципального района </w:t>
      </w:r>
      <w:r>
        <w:rPr>
          <w:rFonts w:ascii="Times New Roman" w:eastAsia="Times New Roman" w:hAnsi="Times New Roman" w:cs="Times New Roman"/>
          <w:sz w:val="28"/>
          <w:szCs w:val="28"/>
        </w:rPr>
        <w:t>Еремину М.Ф.</w:t>
      </w:r>
    </w:p>
    <w:p w:rsidR="000A0B0F" w:rsidRDefault="000A0B0F" w:rsidP="000A0B0F">
      <w:pPr>
        <w:spacing w:after="0" w:line="240" w:lineRule="auto"/>
        <w:ind w:firstLine="709"/>
        <w:rPr>
          <w:rFonts w:ascii="Times New Roman" w:eastAsia="Times New Roman" w:hAnsi="Times New Roman" w:cs="Times New Roman"/>
          <w:sz w:val="28"/>
          <w:szCs w:val="28"/>
        </w:rPr>
      </w:pPr>
    </w:p>
    <w:p w:rsidR="000A0B0F" w:rsidRPr="00EB3ABE" w:rsidRDefault="000A0B0F" w:rsidP="000A0B0F">
      <w:pPr>
        <w:spacing w:after="0" w:line="240" w:lineRule="auto"/>
        <w:ind w:firstLine="709"/>
        <w:rPr>
          <w:rFonts w:ascii="Times New Roman" w:eastAsia="Times New Roman" w:hAnsi="Times New Roman" w:cs="Times New Roman"/>
          <w:sz w:val="28"/>
          <w:szCs w:val="28"/>
        </w:rPr>
      </w:pPr>
    </w:p>
    <w:p w:rsidR="000A0B0F" w:rsidRPr="00EB3ABE" w:rsidRDefault="000A0B0F" w:rsidP="000A0B0F">
      <w:pPr>
        <w:spacing w:after="0" w:line="240" w:lineRule="auto"/>
        <w:rPr>
          <w:rFonts w:ascii="Times New Roman" w:eastAsia="Times New Roman" w:hAnsi="Times New Roman" w:cs="Times New Roman"/>
          <w:b/>
          <w:bCs/>
          <w:sz w:val="28"/>
          <w:szCs w:val="28"/>
        </w:rPr>
      </w:pPr>
    </w:p>
    <w:p w:rsidR="000A0B0F" w:rsidRPr="00EB3ABE" w:rsidRDefault="000A0B0F" w:rsidP="000A0B0F">
      <w:pPr>
        <w:spacing w:after="0" w:line="240" w:lineRule="auto"/>
        <w:rPr>
          <w:rFonts w:ascii="Times New Roman" w:eastAsia="Times New Roman" w:hAnsi="Times New Roman" w:cs="Times New Roman"/>
          <w:b/>
          <w:bCs/>
          <w:sz w:val="28"/>
          <w:szCs w:val="28"/>
        </w:rPr>
      </w:pPr>
      <w:r w:rsidRPr="00EB3ABE">
        <w:rPr>
          <w:rFonts w:ascii="Times New Roman" w:eastAsia="Times New Roman" w:hAnsi="Times New Roman" w:cs="Times New Roman"/>
          <w:b/>
          <w:bCs/>
          <w:sz w:val="28"/>
          <w:szCs w:val="28"/>
        </w:rPr>
        <w:t xml:space="preserve">Глава </w:t>
      </w:r>
    </w:p>
    <w:p w:rsidR="000A0B0F" w:rsidRDefault="000A0B0F" w:rsidP="000A0B0F">
      <w:pPr>
        <w:spacing w:after="0" w:line="240" w:lineRule="auto"/>
        <w:rPr>
          <w:rFonts w:ascii="Times New Roman" w:eastAsia="Times New Roman" w:hAnsi="Times New Roman" w:cs="Times New Roman"/>
          <w:b/>
          <w:bCs/>
          <w:sz w:val="28"/>
          <w:szCs w:val="28"/>
        </w:rPr>
      </w:pPr>
      <w:r w:rsidRPr="00EB3ABE">
        <w:rPr>
          <w:rFonts w:ascii="Times New Roman" w:eastAsia="Times New Roman" w:hAnsi="Times New Roman" w:cs="Times New Roman"/>
          <w:b/>
          <w:bCs/>
          <w:sz w:val="28"/>
          <w:szCs w:val="28"/>
        </w:rPr>
        <w:t xml:space="preserve">муниципального района                                                     </w:t>
      </w:r>
      <w:r>
        <w:rPr>
          <w:rFonts w:ascii="Times New Roman" w:eastAsia="Times New Roman" w:hAnsi="Times New Roman" w:cs="Times New Roman"/>
          <w:b/>
          <w:bCs/>
          <w:sz w:val="28"/>
          <w:szCs w:val="28"/>
        </w:rPr>
        <w:t xml:space="preserve"> А.А. Галяшкина</w:t>
      </w:r>
    </w:p>
    <w:p w:rsidR="000A0B0F" w:rsidRPr="008F1D69" w:rsidRDefault="000A0B0F" w:rsidP="000A0B0F">
      <w:pPr>
        <w:spacing w:after="0" w:line="240" w:lineRule="auto"/>
        <w:rPr>
          <w:rFonts w:ascii="Times New Roman" w:eastAsia="Times New Roman" w:hAnsi="Times New Roman" w:cs="Times New Roman"/>
          <w:b/>
          <w:bCs/>
          <w:sz w:val="28"/>
          <w:szCs w:val="28"/>
        </w:rPr>
      </w:pPr>
    </w:p>
    <w:p w:rsidR="000A0B0F" w:rsidRDefault="000A0B0F" w:rsidP="000A0B0F">
      <w:pPr>
        <w:tabs>
          <w:tab w:val="left" w:pos="5387"/>
        </w:tabs>
        <w:spacing w:after="0" w:line="240" w:lineRule="auto"/>
        <w:rPr>
          <w:rFonts w:ascii="Times New Roman" w:eastAsia="Times New Roman" w:hAnsi="Times New Roman" w:cs="Times New Roman"/>
          <w:bCs/>
          <w:sz w:val="28"/>
          <w:szCs w:val="28"/>
        </w:rPr>
      </w:pPr>
    </w:p>
    <w:p w:rsidR="000A0B0F" w:rsidRDefault="000A0B0F" w:rsidP="000A0B0F">
      <w:pPr>
        <w:tabs>
          <w:tab w:val="left" w:pos="5387"/>
        </w:tabs>
        <w:spacing w:after="0" w:line="240" w:lineRule="auto"/>
        <w:rPr>
          <w:rFonts w:ascii="Times New Roman" w:eastAsia="Times New Roman" w:hAnsi="Times New Roman" w:cs="Times New Roman"/>
          <w:bCs/>
          <w:sz w:val="28"/>
          <w:szCs w:val="28"/>
        </w:rPr>
      </w:pPr>
    </w:p>
    <w:p w:rsidR="000A0B0F" w:rsidRDefault="000A0B0F" w:rsidP="000A0B0F">
      <w:pPr>
        <w:tabs>
          <w:tab w:val="left" w:pos="5387"/>
        </w:tabs>
        <w:spacing w:after="0" w:line="240" w:lineRule="auto"/>
        <w:rPr>
          <w:rFonts w:ascii="Times New Roman" w:eastAsia="Times New Roman" w:hAnsi="Times New Roman" w:cs="Times New Roman"/>
          <w:bCs/>
          <w:sz w:val="28"/>
          <w:szCs w:val="28"/>
        </w:rPr>
      </w:pPr>
    </w:p>
    <w:p w:rsidR="000A0B0F" w:rsidRDefault="000A0B0F" w:rsidP="000A0B0F">
      <w:pPr>
        <w:tabs>
          <w:tab w:val="left" w:pos="5387"/>
        </w:tabs>
        <w:spacing w:after="0" w:line="240" w:lineRule="auto"/>
        <w:rPr>
          <w:rFonts w:ascii="Times New Roman" w:eastAsia="Times New Roman" w:hAnsi="Times New Roman" w:cs="Times New Roman"/>
          <w:bCs/>
          <w:sz w:val="28"/>
          <w:szCs w:val="28"/>
        </w:rPr>
      </w:pPr>
    </w:p>
    <w:p w:rsidR="000A0B0F" w:rsidRPr="008E2CE1" w:rsidRDefault="000A0B0F" w:rsidP="000A0B0F">
      <w:pPr>
        <w:tabs>
          <w:tab w:val="left" w:pos="5387"/>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r>
      <w:r w:rsidRPr="008E2CE1">
        <w:rPr>
          <w:rFonts w:ascii="Times New Roman" w:eastAsia="Times New Roman" w:hAnsi="Times New Roman" w:cs="Times New Roman"/>
          <w:bCs/>
          <w:sz w:val="28"/>
          <w:szCs w:val="28"/>
        </w:rPr>
        <w:t>Приложение</w:t>
      </w:r>
    </w:p>
    <w:p w:rsidR="000A0B0F" w:rsidRPr="008E2CE1" w:rsidRDefault="000A0B0F" w:rsidP="000A0B0F">
      <w:pPr>
        <w:tabs>
          <w:tab w:val="left" w:pos="5387"/>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к</w:t>
      </w:r>
      <w:r w:rsidRPr="008E2CE1">
        <w:rPr>
          <w:rFonts w:ascii="Times New Roman" w:eastAsia="Times New Roman" w:hAnsi="Times New Roman" w:cs="Times New Roman"/>
          <w:bCs/>
          <w:sz w:val="28"/>
          <w:szCs w:val="28"/>
        </w:rPr>
        <w:t xml:space="preserve"> постановлению</w:t>
      </w:r>
    </w:p>
    <w:p w:rsidR="000A0B0F" w:rsidRDefault="000A0B0F" w:rsidP="000A0B0F">
      <w:pPr>
        <w:tabs>
          <w:tab w:val="left" w:pos="5387"/>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о</w:t>
      </w:r>
      <w:r w:rsidRPr="008E2CE1">
        <w:rPr>
          <w:rFonts w:ascii="Times New Roman" w:eastAsia="Times New Roman" w:hAnsi="Times New Roman" w:cs="Times New Roman"/>
          <w:bCs/>
          <w:sz w:val="28"/>
          <w:szCs w:val="28"/>
        </w:rPr>
        <w:t>т 2</w:t>
      </w:r>
      <w:r>
        <w:rPr>
          <w:rFonts w:ascii="Times New Roman" w:eastAsia="Times New Roman" w:hAnsi="Times New Roman" w:cs="Times New Roman"/>
          <w:bCs/>
          <w:sz w:val="28"/>
          <w:szCs w:val="28"/>
        </w:rPr>
        <w:t>1</w:t>
      </w:r>
      <w:r w:rsidRPr="008E2CE1">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6</w:t>
      </w:r>
      <w:r w:rsidRPr="008E2CE1">
        <w:rPr>
          <w:rFonts w:ascii="Times New Roman" w:eastAsia="Times New Roman" w:hAnsi="Times New Roman" w:cs="Times New Roman"/>
          <w:bCs/>
          <w:sz w:val="28"/>
          <w:szCs w:val="28"/>
        </w:rPr>
        <w:t xml:space="preserve">.2017 № </w:t>
      </w:r>
      <w:r>
        <w:rPr>
          <w:rFonts w:ascii="Times New Roman" w:eastAsia="Times New Roman" w:hAnsi="Times New Roman" w:cs="Times New Roman"/>
          <w:bCs/>
          <w:sz w:val="28"/>
          <w:szCs w:val="28"/>
        </w:rPr>
        <w:t>151/1</w:t>
      </w:r>
    </w:p>
    <w:p w:rsidR="000A0B0F" w:rsidRDefault="000A0B0F" w:rsidP="000A0B0F">
      <w:pPr>
        <w:tabs>
          <w:tab w:val="left" w:pos="5387"/>
        </w:tabs>
        <w:spacing w:after="0" w:line="240" w:lineRule="auto"/>
        <w:rPr>
          <w:rFonts w:ascii="Times New Roman" w:eastAsia="Times New Roman" w:hAnsi="Times New Roman" w:cs="Times New Roman"/>
          <w:bCs/>
          <w:sz w:val="28"/>
          <w:szCs w:val="28"/>
        </w:rPr>
      </w:pPr>
    </w:p>
    <w:p w:rsidR="000A0B0F" w:rsidRDefault="000A0B0F" w:rsidP="000A0B0F">
      <w:pPr>
        <w:tabs>
          <w:tab w:val="left" w:pos="5387"/>
        </w:tabs>
        <w:spacing w:after="0" w:line="240" w:lineRule="auto"/>
        <w:rPr>
          <w:rFonts w:ascii="Times New Roman" w:eastAsia="Times New Roman" w:hAnsi="Times New Roman" w:cs="Times New Roman"/>
          <w:bCs/>
          <w:sz w:val="28"/>
          <w:szCs w:val="28"/>
        </w:rPr>
      </w:pPr>
    </w:p>
    <w:p w:rsidR="000A0B0F" w:rsidRPr="008E2CE1" w:rsidRDefault="000A0B0F" w:rsidP="000A0B0F">
      <w:pPr>
        <w:tabs>
          <w:tab w:val="left" w:pos="5387"/>
        </w:tabs>
        <w:spacing w:after="0" w:line="240" w:lineRule="auto"/>
        <w:jc w:val="center"/>
        <w:rPr>
          <w:rFonts w:ascii="Times New Roman" w:hAnsi="Times New Roman" w:cs="Times New Roman"/>
          <w:b/>
          <w:sz w:val="28"/>
          <w:szCs w:val="28"/>
        </w:rPr>
      </w:pPr>
      <w:r w:rsidRPr="008E2CE1">
        <w:rPr>
          <w:rFonts w:ascii="Times New Roman" w:hAnsi="Times New Roman" w:cs="Times New Roman"/>
          <w:b/>
          <w:sz w:val="28"/>
          <w:szCs w:val="28"/>
        </w:rPr>
        <w:t>ПАСПОРТ</w:t>
      </w:r>
    </w:p>
    <w:p w:rsidR="000A0B0F" w:rsidRPr="008E2CE1" w:rsidRDefault="000A0B0F" w:rsidP="000A0B0F">
      <w:pPr>
        <w:tabs>
          <w:tab w:val="left" w:pos="5387"/>
        </w:tabs>
        <w:spacing w:after="0" w:line="240" w:lineRule="auto"/>
        <w:jc w:val="center"/>
        <w:rPr>
          <w:rFonts w:ascii="Times New Roman" w:hAnsi="Times New Roman" w:cs="Times New Roman"/>
          <w:b/>
          <w:sz w:val="28"/>
          <w:szCs w:val="28"/>
        </w:rPr>
      </w:pPr>
      <w:r w:rsidRPr="008E2CE1">
        <w:rPr>
          <w:rFonts w:ascii="Times New Roman" w:hAnsi="Times New Roman" w:cs="Times New Roman"/>
          <w:b/>
          <w:sz w:val="28"/>
          <w:szCs w:val="28"/>
        </w:rPr>
        <w:t>МУНИЦИПАЛЬНОЙ ПРОГРАММЫ</w:t>
      </w:r>
    </w:p>
    <w:p w:rsidR="000A0B0F" w:rsidRDefault="000A0B0F" w:rsidP="000A0B0F">
      <w:pPr>
        <w:tabs>
          <w:tab w:val="left" w:pos="5387"/>
        </w:tabs>
        <w:spacing w:after="0" w:line="240" w:lineRule="auto"/>
        <w:jc w:val="center"/>
        <w:rPr>
          <w:rFonts w:ascii="Times New Roman" w:hAnsi="Times New Roman" w:cs="Times New Roman"/>
          <w:b/>
          <w:sz w:val="28"/>
          <w:szCs w:val="28"/>
        </w:rPr>
      </w:pPr>
      <w:r w:rsidRPr="008E2CE1">
        <w:rPr>
          <w:rFonts w:ascii="Times New Roman" w:hAnsi="Times New Roman" w:cs="Times New Roman"/>
          <w:b/>
          <w:sz w:val="28"/>
          <w:szCs w:val="28"/>
        </w:rPr>
        <w:t>«Культура Озинского муниципального района на 2017 год»</w:t>
      </w:r>
    </w:p>
    <w:tbl>
      <w:tblPr>
        <w:tblW w:w="10283" w:type="dxa"/>
        <w:tblInd w:w="-290" w:type="dxa"/>
        <w:tblLayout w:type="fixed"/>
        <w:tblCellMar>
          <w:left w:w="70" w:type="dxa"/>
          <w:right w:w="70" w:type="dxa"/>
        </w:tblCellMar>
        <w:tblLook w:val="04A0"/>
      </w:tblPr>
      <w:tblGrid>
        <w:gridCol w:w="4471"/>
        <w:gridCol w:w="1418"/>
        <w:gridCol w:w="1275"/>
        <w:gridCol w:w="1368"/>
        <w:gridCol w:w="1044"/>
        <w:gridCol w:w="707"/>
      </w:tblGrid>
      <w:tr w:rsidR="000A0B0F" w:rsidRPr="00E31D6E" w:rsidTr="000A0B0F">
        <w:trPr>
          <w:cantSplit/>
          <w:trHeight w:val="855"/>
        </w:trPr>
        <w:tc>
          <w:tcPr>
            <w:tcW w:w="4471"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t xml:space="preserve">Основание разработки муниципальной программы (наименование и номер соответствующего правового акта) </w:t>
            </w:r>
          </w:p>
        </w:tc>
        <w:tc>
          <w:tcPr>
            <w:tcW w:w="5812" w:type="dxa"/>
            <w:gridSpan w:val="5"/>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r w:rsidRPr="000A0B0F">
              <w:rPr>
                <w:rFonts w:ascii="Times New Roman" w:hAnsi="Times New Roman" w:cs="Times New Roman"/>
                <w:sz w:val="24"/>
                <w:szCs w:val="24"/>
              </w:rPr>
              <w:t>Статья 179 Бюджетного Кодекса РФ</w:t>
            </w:r>
          </w:p>
        </w:tc>
      </w:tr>
      <w:tr w:rsidR="000A0B0F" w:rsidRPr="00E31D6E" w:rsidTr="000A0B0F">
        <w:trPr>
          <w:cantSplit/>
        </w:trPr>
        <w:tc>
          <w:tcPr>
            <w:tcW w:w="4471"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t>Ответственный исполнитель муниципальной программы</w:t>
            </w:r>
          </w:p>
        </w:tc>
        <w:tc>
          <w:tcPr>
            <w:tcW w:w="5812" w:type="dxa"/>
            <w:gridSpan w:val="5"/>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r w:rsidRPr="000A0B0F">
              <w:rPr>
                <w:rFonts w:ascii="Times New Roman" w:hAnsi="Times New Roman" w:cs="Times New Roman"/>
                <w:sz w:val="24"/>
                <w:szCs w:val="24"/>
              </w:rPr>
              <w:t>Управление культуры и кино администрации Озинского муниципального района</w:t>
            </w:r>
          </w:p>
        </w:tc>
      </w:tr>
      <w:tr w:rsidR="000A0B0F" w:rsidRPr="00E31D6E" w:rsidTr="000A0B0F">
        <w:trPr>
          <w:cantSplit/>
        </w:trPr>
        <w:tc>
          <w:tcPr>
            <w:tcW w:w="4471"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t>Участники муниципальной программы</w:t>
            </w:r>
          </w:p>
        </w:tc>
        <w:tc>
          <w:tcPr>
            <w:tcW w:w="5812" w:type="dxa"/>
            <w:gridSpan w:val="5"/>
            <w:tcBorders>
              <w:top w:val="single" w:sz="6" w:space="0" w:color="auto"/>
              <w:left w:val="single" w:sz="6" w:space="0" w:color="auto"/>
              <w:bottom w:val="single" w:sz="6" w:space="0" w:color="auto"/>
              <w:right w:val="single" w:sz="6" w:space="0" w:color="auto"/>
            </w:tcBorders>
          </w:tcPr>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Муниципальное бюджетное учреждение культуры «Социально-культурное объединение Озинского муниципального района»</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Муниципальное учреждение дополнительного образования Озинская Детская школа искусств</w:t>
            </w:r>
          </w:p>
        </w:tc>
      </w:tr>
      <w:tr w:rsidR="000A0B0F" w:rsidRPr="00E31D6E" w:rsidTr="000A0B0F">
        <w:trPr>
          <w:cantSplit/>
        </w:trPr>
        <w:tc>
          <w:tcPr>
            <w:tcW w:w="4471"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t>Подпрограммы муниципальной программы</w:t>
            </w:r>
          </w:p>
        </w:tc>
        <w:tc>
          <w:tcPr>
            <w:tcW w:w="5812" w:type="dxa"/>
            <w:gridSpan w:val="5"/>
            <w:tcBorders>
              <w:top w:val="single" w:sz="6" w:space="0" w:color="auto"/>
              <w:left w:val="single" w:sz="6" w:space="0" w:color="auto"/>
              <w:bottom w:val="single" w:sz="6" w:space="0" w:color="auto"/>
              <w:right w:val="single" w:sz="6" w:space="0" w:color="auto"/>
            </w:tcBorders>
          </w:tcPr>
          <w:p w:rsidR="000A0B0F" w:rsidRPr="000A0B0F" w:rsidRDefault="000A0B0F" w:rsidP="000A0B0F">
            <w:pPr>
              <w:spacing w:after="0" w:line="240" w:lineRule="auto"/>
              <w:rPr>
                <w:rFonts w:ascii="Times New Roman" w:hAnsi="Times New Roman" w:cs="Times New Roman"/>
                <w:sz w:val="24"/>
                <w:szCs w:val="24"/>
              </w:rPr>
            </w:pPr>
            <w:r w:rsidRPr="000A0B0F">
              <w:rPr>
                <w:rFonts w:ascii="Times New Roman" w:hAnsi="Times New Roman" w:cs="Times New Roman"/>
                <w:sz w:val="24"/>
                <w:szCs w:val="24"/>
              </w:rPr>
              <w:t xml:space="preserve">- «Развитие культурно – </w:t>
            </w:r>
            <w:proofErr w:type="spellStart"/>
            <w:r w:rsidRPr="000A0B0F">
              <w:rPr>
                <w:rFonts w:ascii="Times New Roman" w:hAnsi="Times New Roman" w:cs="Times New Roman"/>
                <w:sz w:val="24"/>
                <w:szCs w:val="24"/>
              </w:rPr>
              <w:t>досуговой</w:t>
            </w:r>
            <w:proofErr w:type="spellEnd"/>
            <w:r w:rsidRPr="000A0B0F">
              <w:rPr>
                <w:rFonts w:ascii="Times New Roman" w:hAnsi="Times New Roman" w:cs="Times New Roman"/>
                <w:sz w:val="24"/>
                <w:szCs w:val="24"/>
              </w:rPr>
              <w:t xml:space="preserve"> деятельности на 2017 год»</w:t>
            </w:r>
          </w:p>
          <w:p w:rsidR="000A0B0F" w:rsidRPr="000A0B0F" w:rsidRDefault="000A0B0F" w:rsidP="000A0B0F">
            <w:pPr>
              <w:spacing w:after="0" w:line="240" w:lineRule="auto"/>
              <w:rPr>
                <w:rFonts w:ascii="Times New Roman" w:hAnsi="Times New Roman" w:cs="Times New Roman"/>
                <w:sz w:val="24"/>
                <w:szCs w:val="24"/>
              </w:rPr>
            </w:pPr>
            <w:r w:rsidRPr="000A0B0F">
              <w:rPr>
                <w:rFonts w:ascii="Times New Roman" w:hAnsi="Times New Roman" w:cs="Times New Roman"/>
                <w:sz w:val="24"/>
                <w:szCs w:val="24"/>
              </w:rPr>
              <w:t>-«Развитие библиотечного дела в Озинском муниципальном районе на 2017 год»</w:t>
            </w:r>
          </w:p>
          <w:p w:rsidR="000A0B0F" w:rsidRPr="000A0B0F" w:rsidRDefault="000A0B0F" w:rsidP="000A0B0F">
            <w:pPr>
              <w:spacing w:after="0" w:line="240" w:lineRule="auto"/>
              <w:rPr>
                <w:rFonts w:ascii="Times New Roman" w:hAnsi="Times New Roman" w:cs="Times New Roman"/>
                <w:sz w:val="24"/>
                <w:szCs w:val="24"/>
              </w:rPr>
            </w:pPr>
            <w:r w:rsidRPr="000A0B0F">
              <w:rPr>
                <w:rFonts w:ascii="Times New Roman" w:hAnsi="Times New Roman" w:cs="Times New Roman"/>
                <w:sz w:val="24"/>
                <w:szCs w:val="24"/>
              </w:rPr>
              <w:t>-«Развитие дополнительного образования детей в области культуры на 2017 год».</w:t>
            </w:r>
          </w:p>
        </w:tc>
      </w:tr>
      <w:tr w:rsidR="000A0B0F" w:rsidRPr="00E31D6E" w:rsidTr="000A0B0F">
        <w:trPr>
          <w:cantSplit/>
        </w:trPr>
        <w:tc>
          <w:tcPr>
            <w:tcW w:w="4471"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t xml:space="preserve">Цели муниципальной программы </w:t>
            </w:r>
          </w:p>
        </w:tc>
        <w:tc>
          <w:tcPr>
            <w:tcW w:w="5812" w:type="dxa"/>
            <w:gridSpan w:val="5"/>
            <w:tcBorders>
              <w:top w:val="single" w:sz="6" w:space="0" w:color="auto"/>
              <w:left w:val="single" w:sz="6" w:space="0" w:color="auto"/>
              <w:bottom w:val="single" w:sz="6" w:space="0" w:color="auto"/>
              <w:right w:val="single" w:sz="6" w:space="0" w:color="auto"/>
            </w:tcBorders>
          </w:tcPr>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xml:space="preserve">Создание условий для обеспечения населения услугами по организации досуга и услугами организации культуры. </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xml:space="preserve">Повышение качества жизни населения Озинского муниципального района путем развития услуг в сфере культуры. </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A0B0F" w:rsidRPr="000A0B0F" w:rsidRDefault="000A0B0F" w:rsidP="000A0B0F">
            <w:pPr>
              <w:autoSpaceDE w:val="0"/>
              <w:autoSpaceDN w:val="0"/>
              <w:adjustRightInd w:val="0"/>
              <w:spacing w:after="0" w:line="240" w:lineRule="auto"/>
              <w:ind w:firstLine="540"/>
              <w:jc w:val="both"/>
              <w:rPr>
                <w:rFonts w:ascii="Times New Roman" w:hAnsi="Times New Roman" w:cs="Times New Roman"/>
                <w:sz w:val="24"/>
                <w:szCs w:val="24"/>
              </w:rPr>
            </w:pPr>
            <w:r w:rsidRPr="000A0B0F">
              <w:rPr>
                <w:rFonts w:ascii="Times New Roman" w:eastAsiaTheme="minorHAnsi" w:hAnsi="Times New Roman" w:cs="Times New Roman"/>
                <w:sz w:val="24"/>
                <w:szCs w:val="24"/>
                <w:lang w:eastAsia="en-US"/>
              </w:rPr>
              <w:t>Комплектование книжных фондов, приобретение литературно-художественных журналов (или их подписка).</w:t>
            </w:r>
          </w:p>
        </w:tc>
      </w:tr>
      <w:tr w:rsidR="000A0B0F" w:rsidRPr="00E31D6E" w:rsidTr="000A0B0F">
        <w:trPr>
          <w:cantSplit/>
        </w:trPr>
        <w:tc>
          <w:tcPr>
            <w:tcW w:w="4471"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lastRenderedPageBreak/>
              <w:t>Задачи муниципальной программы</w:t>
            </w:r>
          </w:p>
        </w:tc>
        <w:tc>
          <w:tcPr>
            <w:tcW w:w="5812" w:type="dxa"/>
            <w:gridSpan w:val="5"/>
            <w:tcBorders>
              <w:top w:val="single" w:sz="6" w:space="0" w:color="auto"/>
              <w:left w:val="single" w:sz="6" w:space="0" w:color="auto"/>
              <w:bottom w:val="single" w:sz="6" w:space="0" w:color="auto"/>
              <w:right w:val="single" w:sz="6" w:space="0" w:color="auto"/>
            </w:tcBorders>
          </w:tcPr>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xml:space="preserve">Повышение качества услуг в сфере культуры. </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xml:space="preserve">Модернизация инфраструктуры сферы культуры Озинского района. </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xml:space="preserve">Поддержка кадрового потенциала сферы культуры. </w:t>
            </w:r>
          </w:p>
          <w:p w:rsidR="000A0B0F" w:rsidRPr="000A0B0F" w:rsidRDefault="000A0B0F" w:rsidP="000A0B0F">
            <w:pPr>
              <w:autoSpaceDE w:val="0"/>
              <w:autoSpaceDN w:val="0"/>
              <w:adjustRightInd w:val="0"/>
              <w:spacing w:after="0" w:line="240" w:lineRule="auto"/>
              <w:ind w:firstLine="540"/>
              <w:jc w:val="both"/>
              <w:rPr>
                <w:rFonts w:ascii="Times New Roman" w:hAnsi="Times New Roman" w:cs="Times New Roman"/>
                <w:sz w:val="24"/>
                <w:szCs w:val="24"/>
              </w:rPr>
            </w:pPr>
            <w:r w:rsidRPr="000A0B0F">
              <w:rPr>
                <w:rFonts w:ascii="Times New Roman" w:eastAsiaTheme="minorHAnsi" w:hAnsi="Times New Roman" w:cs="Times New Roman"/>
                <w:sz w:val="24"/>
                <w:szCs w:val="24"/>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0A0B0F" w:rsidRPr="00E31D6E" w:rsidTr="000A0B0F">
        <w:trPr>
          <w:cantSplit/>
        </w:trPr>
        <w:tc>
          <w:tcPr>
            <w:tcW w:w="4471"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t>Ожидаемые конечные результаты реализации муниципальной программы</w:t>
            </w:r>
          </w:p>
        </w:tc>
        <w:tc>
          <w:tcPr>
            <w:tcW w:w="5812" w:type="dxa"/>
            <w:gridSpan w:val="5"/>
            <w:tcBorders>
              <w:top w:val="single" w:sz="6" w:space="0" w:color="auto"/>
              <w:left w:val="single" w:sz="6" w:space="0" w:color="auto"/>
              <w:bottom w:val="single" w:sz="6" w:space="0" w:color="auto"/>
              <w:right w:val="single" w:sz="6" w:space="0" w:color="auto"/>
            </w:tcBorders>
          </w:tcPr>
          <w:p w:rsidR="000A0B0F" w:rsidRPr="000A0B0F" w:rsidRDefault="000A0B0F" w:rsidP="000A0B0F">
            <w:pPr>
              <w:spacing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xml:space="preserve">Увеличение к 2018 году количества занесенных записей </w:t>
            </w:r>
            <w:proofErr w:type="spellStart"/>
            <w:r w:rsidRPr="000A0B0F">
              <w:rPr>
                <w:rFonts w:ascii="Times New Roman" w:eastAsiaTheme="minorHAnsi" w:hAnsi="Times New Roman" w:cs="Times New Roman"/>
                <w:sz w:val="24"/>
                <w:szCs w:val="24"/>
                <w:lang w:eastAsia="en-US"/>
              </w:rPr>
              <w:t>межпоселенческой</w:t>
            </w:r>
            <w:proofErr w:type="spellEnd"/>
            <w:r w:rsidRPr="000A0B0F">
              <w:rPr>
                <w:rFonts w:ascii="Times New Roman" w:eastAsiaTheme="minorHAnsi" w:hAnsi="Times New Roman" w:cs="Times New Roman"/>
                <w:sz w:val="24"/>
                <w:szCs w:val="24"/>
                <w:lang w:eastAsia="en-US"/>
              </w:rPr>
              <w:t xml:space="preserve"> библиотекой в электронный каталог на 2,3%;</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Увеличение библиотечного фонда;</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Увеличение количества посещений библиотек к 2018 году на 2%;</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Увеличение доли библиотек, подключенных к сети «Интернет», в общем количестве библиотек района к 2018 году до 51%;</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Увеличение к 2018 году количество посещений театрально-концертных мероприятий с 3 до 4%;</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Повышение уровня удовлетворенности граждан Озинского района качеством предоставления муниципальных услуг в сфере культуры до 90 % к 2018 году;</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 xml:space="preserve">Увеличение численности участников </w:t>
            </w:r>
            <w:proofErr w:type="spellStart"/>
            <w:r w:rsidRPr="000A0B0F">
              <w:rPr>
                <w:rFonts w:ascii="Times New Roman" w:eastAsiaTheme="minorHAnsi" w:hAnsi="Times New Roman" w:cs="Times New Roman"/>
                <w:sz w:val="24"/>
                <w:szCs w:val="24"/>
                <w:lang w:eastAsia="en-US"/>
              </w:rPr>
              <w:t>культурно-досуговых</w:t>
            </w:r>
            <w:proofErr w:type="spellEnd"/>
            <w:r w:rsidRPr="000A0B0F">
              <w:rPr>
                <w:rFonts w:ascii="Times New Roman" w:eastAsiaTheme="minorHAnsi" w:hAnsi="Times New Roman" w:cs="Times New Roman"/>
                <w:sz w:val="24"/>
                <w:szCs w:val="24"/>
                <w:lang w:eastAsia="en-US"/>
              </w:rPr>
              <w:t xml:space="preserve"> мероприятий, проводимых муниципальными учреждениями культуры до 0,11% к 2018 году;</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Увеличение доли детей, привлекаемых к участию в творческих мероприятиях, в общем числе детей до 8 % к 2018 году;</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Модернизация материально-технической базы объектов культуры;</w:t>
            </w:r>
          </w:p>
          <w:p w:rsidR="000A0B0F" w:rsidRPr="000A0B0F" w:rsidRDefault="000A0B0F" w:rsidP="000A0B0F">
            <w:pPr>
              <w:spacing w:after="0" w:line="240" w:lineRule="auto"/>
              <w:rPr>
                <w:rFonts w:ascii="Times New Roman" w:eastAsiaTheme="minorHAnsi" w:hAnsi="Times New Roman" w:cs="Times New Roman"/>
                <w:sz w:val="24"/>
                <w:szCs w:val="24"/>
                <w:lang w:eastAsia="en-US"/>
              </w:rPr>
            </w:pPr>
            <w:r w:rsidRPr="000A0B0F">
              <w:rPr>
                <w:rFonts w:ascii="Times New Roman" w:eastAsiaTheme="minorHAnsi" w:hAnsi="Times New Roman" w:cs="Times New Roman"/>
                <w:sz w:val="24"/>
                <w:szCs w:val="24"/>
                <w:lang w:eastAsia="en-US"/>
              </w:rPr>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 до 10% к 2018 году;</w:t>
            </w:r>
          </w:p>
          <w:p w:rsidR="000A0B0F" w:rsidRPr="000A0B0F" w:rsidRDefault="000A0B0F" w:rsidP="000A0B0F">
            <w:pPr>
              <w:autoSpaceDE w:val="0"/>
              <w:autoSpaceDN w:val="0"/>
              <w:adjustRightInd w:val="0"/>
              <w:spacing w:after="0" w:line="240" w:lineRule="auto"/>
              <w:ind w:firstLine="540"/>
              <w:jc w:val="both"/>
              <w:rPr>
                <w:rFonts w:ascii="Times New Roman" w:hAnsi="Times New Roman" w:cs="Times New Roman"/>
                <w:sz w:val="24"/>
                <w:szCs w:val="24"/>
              </w:rPr>
            </w:pPr>
            <w:r w:rsidRPr="000A0B0F">
              <w:rPr>
                <w:rFonts w:ascii="Times New Roman" w:eastAsiaTheme="minorHAnsi" w:hAnsi="Times New Roman" w:cs="Times New Roman"/>
                <w:sz w:val="24"/>
                <w:szCs w:val="24"/>
                <w:lang w:eastAsia="en-US"/>
              </w:rPr>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 до 80% к 2018 году.</w:t>
            </w:r>
          </w:p>
        </w:tc>
      </w:tr>
      <w:tr w:rsidR="000A0B0F" w:rsidRPr="00E31D6E" w:rsidTr="000A0B0F">
        <w:trPr>
          <w:cantSplit/>
        </w:trPr>
        <w:tc>
          <w:tcPr>
            <w:tcW w:w="4471"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t xml:space="preserve">Сроки и этапы реализации муниципальной программы </w:t>
            </w:r>
          </w:p>
        </w:tc>
        <w:tc>
          <w:tcPr>
            <w:tcW w:w="5812" w:type="dxa"/>
            <w:gridSpan w:val="5"/>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line="240" w:lineRule="auto"/>
              <w:ind w:firstLine="540"/>
              <w:jc w:val="center"/>
              <w:rPr>
                <w:rFonts w:ascii="Times New Roman" w:hAnsi="Times New Roman" w:cs="Times New Roman"/>
                <w:sz w:val="24"/>
                <w:szCs w:val="24"/>
              </w:rPr>
            </w:pPr>
          </w:p>
          <w:p w:rsidR="000A0B0F" w:rsidRPr="000A0B0F" w:rsidRDefault="000A0B0F" w:rsidP="000A0B0F">
            <w:pPr>
              <w:autoSpaceDE w:val="0"/>
              <w:autoSpaceDN w:val="0"/>
              <w:adjustRightInd w:val="0"/>
              <w:spacing w:after="0" w:line="240" w:lineRule="auto"/>
              <w:ind w:firstLine="540"/>
              <w:jc w:val="center"/>
              <w:rPr>
                <w:rFonts w:ascii="Times New Roman" w:hAnsi="Times New Roman" w:cs="Times New Roman"/>
                <w:sz w:val="24"/>
                <w:szCs w:val="24"/>
              </w:rPr>
            </w:pPr>
            <w:r w:rsidRPr="000A0B0F">
              <w:rPr>
                <w:rFonts w:ascii="Times New Roman" w:hAnsi="Times New Roman" w:cs="Times New Roman"/>
                <w:sz w:val="24"/>
                <w:szCs w:val="24"/>
              </w:rPr>
              <w:t>2017 год</w:t>
            </w:r>
          </w:p>
          <w:p w:rsidR="000A0B0F" w:rsidRPr="000A0B0F" w:rsidRDefault="000A0B0F" w:rsidP="000A0B0F">
            <w:pPr>
              <w:autoSpaceDE w:val="0"/>
              <w:autoSpaceDN w:val="0"/>
              <w:adjustRightInd w:val="0"/>
              <w:spacing w:after="0" w:line="240" w:lineRule="auto"/>
              <w:ind w:firstLine="540"/>
              <w:jc w:val="center"/>
              <w:rPr>
                <w:rFonts w:ascii="Times New Roman" w:hAnsi="Times New Roman" w:cs="Times New Roman"/>
                <w:sz w:val="24"/>
                <w:szCs w:val="24"/>
              </w:rPr>
            </w:pPr>
          </w:p>
        </w:tc>
      </w:tr>
      <w:tr w:rsidR="000A0B0F" w:rsidRPr="00E31D6E" w:rsidTr="000A0B0F">
        <w:trPr>
          <w:cantSplit/>
        </w:trPr>
        <w:tc>
          <w:tcPr>
            <w:tcW w:w="4471" w:type="dxa"/>
            <w:vMerge w:val="restart"/>
            <w:tcBorders>
              <w:top w:val="single" w:sz="6" w:space="0" w:color="auto"/>
              <w:left w:val="single" w:sz="6" w:space="0" w:color="auto"/>
              <w:right w:val="single" w:sz="6"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lastRenderedPageBreak/>
              <w:t>Объемы финансового обеспечения муниципальной программы, в том числе по годам</w:t>
            </w:r>
          </w:p>
        </w:tc>
        <w:tc>
          <w:tcPr>
            <w:tcW w:w="5812" w:type="dxa"/>
            <w:gridSpan w:val="5"/>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line="240" w:lineRule="auto"/>
              <w:ind w:firstLine="540"/>
              <w:jc w:val="both"/>
              <w:rPr>
                <w:rFonts w:ascii="Times New Roman" w:hAnsi="Times New Roman" w:cs="Times New Roman"/>
                <w:sz w:val="24"/>
                <w:szCs w:val="24"/>
              </w:rPr>
            </w:pPr>
            <w:r w:rsidRPr="000A0B0F">
              <w:rPr>
                <w:rFonts w:ascii="Times New Roman" w:hAnsi="Times New Roman" w:cs="Times New Roman"/>
                <w:sz w:val="24"/>
                <w:szCs w:val="24"/>
              </w:rPr>
              <w:t>расходы (тыс. руб.)</w:t>
            </w:r>
          </w:p>
        </w:tc>
      </w:tr>
      <w:tr w:rsidR="000A0B0F" w:rsidRPr="00E31D6E" w:rsidTr="000A0B0F">
        <w:trPr>
          <w:cantSplit/>
        </w:trPr>
        <w:tc>
          <w:tcPr>
            <w:tcW w:w="4471" w:type="dxa"/>
            <w:vMerge/>
            <w:tcBorders>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0A0B0F" w:rsidRPr="000A0B0F" w:rsidRDefault="000A0B0F" w:rsidP="000A0B0F">
            <w:pPr>
              <w:autoSpaceDE w:val="0"/>
              <w:autoSpaceDN w:val="0"/>
              <w:adjustRightInd w:val="0"/>
              <w:spacing w:after="0"/>
              <w:jc w:val="center"/>
              <w:rPr>
                <w:rFonts w:ascii="Times New Roman" w:hAnsi="Times New Roman" w:cs="Times New Roman"/>
                <w:sz w:val="24"/>
                <w:szCs w:val="24"/>
              </w:rPr>
            </w:pPr>
            <w:r w:rsidRPr="000A0B0F">
              <w:rPr>
                <w:rFonts w:ascii="Times New Roman" w:hAnsi="Times New Roman" w:cs="Times New Roman"/>
                <w:sz w:val="24"/>
                <w:szCs w:val="24"/>
              </w:rPr>
              <w:t>всего</w:t>
            </w:r>
          </w:p>
        </w:tc>
        <w:tc>
          <w:tcPr>
            <w:tcW w:w="1275"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jc w:val="center"/>
              <w:rPr>
                <w:rFonts w:ascii="Times New Roman" w:hAnsi="Times New Roman" w:cs="Times New Roman"/>
                <w:sz w:val="24"/>
                <w:szCs w:val="24"/>
              </w:rPr>
            </w:pPr>
            <w:r w:rsidRPr="000A0B0F">
              <w:rPr>
                <w:rFonts w:ascii="Times New Roman" w:hAnsi="Times New Roman" w:cs="Times New Roman"/>
                <w:sz w:val="24"/>
                <w:szCs w:val="24"/>
              </w:rPr>
              <w:t>очередной финансовый год</w:t>
            </w:r>
          </w:p>
        </w:tc>
        <w:tc>
          <w:tcPr>
            <w:tcW w:w="1368"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jc w:val="center"/>
              <w:rPr>
                <w:rFonts w:ascii="Times New Roman" w:hAnsi="Times New Roman" w:cs="Times New Roman"/>
                <w:sz w:val="24"/>
                <w:szCs w:val="24"/>
              </w:rPr>
            </w:pPr>
            <w:r w:rsidRPr="000A0B0F">
              <w:rPr>
                <w:rFonts w:ascii="Times New Roman" w:hAnsi="Times New Roman" w:cs="Times New Roman"/>
                <w:sz w:val="24"/>
                <w:szCs w:val="24"/>
              </w:rPr>
              <w:t>первый год</w:t>
            </w:r>
          </w:p>
          <w:p w:rsidR="000A0B0F" w:rsidRPr="000A0B0F" w:rsidRDefault="000A0B0F" w:rsidP="000A0B0F">
            <w:pPr>
              <w:autoSpaceDE w:val="0"/>
              <w:autoSpaceDN w:val="0"/>
              <w:adjustRightInd w:val="0"/>
              <w:spacing w:after="0"/>
              <w:jc w:val="center"/>
              <w:rPr>
                <w:rFonts w:ascii="Times New Roman" w:hAnsi="Times New Roman" w:cs="Times New Roman"/>
                <w:sz w:val="24"/>
                <w:szCs w:val="24"/>
              </w:rPr>
            </w:pPr>
            <w:r w:rsidRPr="000A0B0F">
              <w:rPr>
                <w:rFonts w:ascii="Times New Roman" w:hAnsi="Times New Roman" w:cs="Times New Roman"/>
                <w:sz w:val="24"/>
                <w:szCs w:val="24"/>
              </w:rPr>
              <w:t>реализации программы</w:t>
            </w:r>
          </w:p>
        </w:tc>
        <w:tc>
          <w:tcPr>
            <w:tcW w:w="1044"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jc w:val="center"/>
              <w:rPr>
                <w:rFonts w:ascii="Times New Roman" w:hAnsi="Times New Roman" w:cs="Times New Roman"/>
                <w:sz w:val="24"/>
                <w:szCs w:val="24"/>
              </w:rPr>
            </w:pPr>
            <w:r w:rsidRPr="000A0B0F">
              <w:rPr>
                <w:rFonts w:ascii="Times New Roman" w:hAnsi="Times New Roman" w:cs="Times New Roman"/>
                <w:sz w:val="24"/>
                <w:szCs w:val="24"/>
              </w:rPr>
              <w:t>второй год реализации программы</w:t>
            </w:r>
          </w:p>
        </w:tc>
        <w:tc>
          <w:tcPr>
            <w:tcW w:w="707" w:type="dxa"/>
            <w:tcBorders>
              <w:top w:val="single" w:sz="6"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jc w:val="center"/>
              <w:rPr>
                <w:rFonts w:ascii="Times New Roman" w:hAnsi="Times New Roman" w:cs="Times New Roman"/>
                <w:sz w:val="24"/>
                <w:szCs w:val="24"/>
              </w:rPr>
            </w:pPr>
          </w:p>
        </w:tc>
      </w:tr>
      <w:tr w:rsidR="000A0B0F" w:rsidRPr="00E31D6E" w:rsidTr="000A0B0F">
        <w:trPr>
          <w:cantSplit/>
        </w:trPr>
        <w:tc>
          <w:tcPr>
            <w:tcW w:w="4471" w:type="dxa"/>
            <w:tcBorders>
              <w:top w:val="nil"/>
              <w:left w:val="single" w:sz="6" w:space="0" w:color="auto"/>
              <w:bottom w:val="single" w:sz="6" w:space="0" w:color="auto"/>
              <w:right w:val="single" w:sz="4" w:space="0" w:color="auto"/>
            </w:tcBorders>
          </w:tcPr>
          <w:p w:rsidR="000A0B0F" w:rsidRPr="000A0B0F" w:rsidRDefault="000A0B0F" w:rsidP="000A0B0F">
            <w:pPr>
              <w:pStyle w:val="ConsPlusCell"/>
              <w:widowControl/>
              <w:rPr>
                <w:rFonts w:ascii="Times New Roman" w:hAnsi="Times New Roman" w:cs="Times New Roman"/>
                <w:sz w:val="24"/>
                <w:szCs w:val="24"/>
              </w:rPr>
            </w:pPr>
            <w:r w:rsidRPr="000A0B0F">
              <w:rPr>
                <w:rFonts w:ascii="Times New Roman" w:hAnsi="Times New Roman" w:cs="Times New Roman"/>
                <w:sz w:val="24"/>
                <w:szCs w:val="24"/>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jc w:val="center"/>
              <w:rPr>
                <w:rFonts w:ascii="Times New Roman" w:hAnsi="Times New Roman" w:cs="Times New Roman"/>
                <w:sz w:val="24"/>
                <w:szCs w:val="24"/>
              </w:rPr>
            </w:pPr>
            <w:r w:rsidRPr="000A0B0F">
              <w:rPr>
                <w:rFonts w:ascii="Times New Roman" w:hAnsi="Times New Roman" w:cs="Times New Roman"/>
                <w:sz w:val="24"/>
                <w:szCs w:val="24"/>
              </w:rPr>
              <w:t>2 246,6</w:t>
            </w:r>
          </w:p>
        </w:tc>
        <w:tc>
          <w:tcPr>
            <w:tcW w:w="1275"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jc w:val="center"/>
              <w:rPr>
                <w:rFonts w:ascii="Times New Roman" w:hAnsi="Times New Roman" w:cs="Times New Roman"/>
                <w:sz w:val="24"/>
                <w:szCs w:val="24"/>
              </w:rPr>
            </w:pPr>
            <w:r w:rsidRPr="000A0B0F">
              <w:rPr>
                <w:rFonts w:ascii="Times New Roman" w:hAnsi="Times New Roman" w:cs="Times New Roman"/>
                <w:sz w:val="24"/>
                <w:szCs w:val="24"/>
              </w:rPr>
              <w:t>2 246,6</w:t>
            </w:r>
          </w:p>
        </w:tc>
        <w:tc>
          <w:tcPr>
            <w:tcW w:w="1368"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r>
      <w:tr w:rsidR="000A0B0F" w:rsidRPr="00E31D6E" w:rsidTr="000A0B0F">
        <w:trPr>
          <w:cantSplit/>
        </w:trPr>
        <w:tc>
          <w:tcPr>
            <w:tcW w:w="4471" w:type="dxa"/>
            <w:tcBorders>
              <w:top w:val="single" w:sz="6" w:space="0" w:color="auto"/>
              <w:left w:val="single" w:sz="6" w:space="0" w:color="auto"/>
              <w:bottom w:val="single" w:sz="6" w:space="0" w:color="auto"/>
              <w:right w:val="single" w:sz="4" w:space="0" w:color="auto"/>
            </w:tcBorders>
          </w:tcPr>
          <w:p w:rsidR="000A0B0F" w:rsidRPr="000A0B0F" w:rsidRDefault="000A0B0F" w:rsidP="000A0B0F">
            <w:pPr>
              <w:pStyle w:val="ConsPlusCell"/>
              <w:widowControl/>
              <w:rPr>
                <w:rFonts w:ascii="Times New Roman" w:hAnsi="Times New Roman" w:cs="Times New Roman"/>
                <w:sz w:val="24"/>
                <w:szCs w:val="24"/>
              </w:rPr>
            </w:pPr>
            <w:r w:rsidRPr="000A0B0F">
              <w:rPr>
                <w:rFonts w:ascii="Times New Roman" w:hAnsi="Times New Roman" w:cs="Times New Roman"/>
                <w:sz w:val="24"/>
                <w:szCs w:val="24"/>
              </w:rPr>
              <w:t xml:space="preserve">Областной бюджет </w:t>
            </w:r>
          </w:p>
        </w:tc>
        <w:tc>
          <w:tcPr>
            <w:tcW w:w="1418"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t xml:space="preserve"> 6 592,7</w:t>
            </w:r>
          </w:p>
        </w:tc>
        <w:tc>
          <w:tcPr>
            <w:tcW w:w="1275"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t xml:space="preserve">  6 592,7</w:t>
            </w:r>
          </w:p>
        </w:tc>
        <w:tc>
          <w:tcPr>
            <w:tcW w:w="1368"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r>
      <w:tr w:rsidR="000A0B0F" w:rsidRPr="00E31D6E" w:rsidTr="000A0B0F">
        <w:trPr>
          <w:cantSplit/>
        </w:trPr>
        <w:tc>
          <w:tcPr>
            <w:tcW w:w="4471" w:type="dxa"/>
            <w:tcBorders>
              <w:top w:val="single" w:sz="6" w:space="0" w:color="auto"/>
              <w:left w:val="single" w:sz="6" w:space="0" w:color="auto"/>
              <w:bottom w:val="single" w:sz="6" w:space="0" w:color="auto"/>
              <w:right w:val="single" w:sz="4" w:space="0" w:color="auto"/>
            </w:tcBorders>
          </w:tcPr>
          <w:p w:rsidR="000A0B0F" w:rsidRPr="000A0B0F" w:rsidRDefault="000A0B0F" w:rsidP="000A0B0F">
            <w:pPr>
              <w:pStyle w:val="ConsPlusCell"/>
              <w:widowControl/>
              <w:rPr>
                <w:rFonts w:ascii="Times New Roman" w:hAnsi="Times New Roman" w:cs="Times New Roman"/>
                <w:sz w:val="24"/>
                <w:szCs w:val="24"/>
              </w:rPr>
            </w:pPr>
            <w:r w:rsidRPr="000A0B0F">
              <w:rPr>
                <w:rFonts w:ascii="Times New Roman" w:hAnsi="Times New Roman" w:cs="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jc w:val="center"/>
              <w:rPr>
                <w:rFonts w:ascii="Times New Roman" w:hAnsi="Times New Roman" w:cs="Times New Roman"/>
                <w:sz w:val="24"/>
                <w:szCs w:val="24"/>
              </w:rPr>
            </w:pPr>
            <w:r w:rsidRPr="000A0B0F">
              <w:rPr>
                <w:rFonts w:ascii="Times New Roman" w:hAnsi="Times New Roman" w:cs="Times New Roman"/>
                <w:sz w:val="24"/>
                <w:szCs w:val="24"/>
              </w:rPr>
              <w:t>28 702,7</w:t>
            </w:r>
          </w:p>
        </w:tc>
        <w:tc>
          <w:tcPr>
            <w:tcW w:w="1275"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jc w:val="center"/>
              <w:rPr>
                <w:rFonts w:ascii="Times New Roman" w:hAnsi="Times New Roman" w:cs="Times New Roman"/>
                <w:sz w:val="24"/>
                <w:szCs w:val="24"/>
              </w:rPr>
            </w:pPr>
            <w:r w:rsidRPr="000A0B0F">
              <w:rPr>
                <w:rFonts w:ascii="Times New Roman" w:hAnsi="Times New Roman" w:cs="Times New Roman"/>
                <w:sz w:val="24"/>
                <w:szCs w:val="24"/>
              </w:rPr>
              <w:t>28 702,7</w:t>
            </w:r>
          </w:p>
        </w:tc>
        <w:tc>
          <w:tcPr>
            <w:tcW w:w="1368"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r>
      <w:tr w:rsidR="000A0B0F" w:rsidRPr="00E31D6E" w:rsidTr="000A0B0F">
        <w:trPr>
          <w:cantSplit/>
        </w:trPr>
        <w:tc>
          <w:tcPr>
            <w:tcW w:w="4471" w:type="dxa"/>
            <w:tcBorders>
              <w:top w:val="single" w:sz="6" w:space="0" w:color="auto"/>
              <w:left w:val="single" w:sz="6" w:space="0" w:color="auto"/>
              <w:bottom w:val="single" w:sz="4" w:space="0" w:color="auto"/>
              <w:right w:val="single" w:sz="4" w:space="0" w:color="auto"/>
            </w:tcBorders>
          </w:tcPr>
          <w:p w:rsidR="000A0B0F" w:rsidRPr="000A0B0F" w:rsidRDefault="000A0B0F" w:rsidP="000A0B0F">
            <w:pPr>
              <w:pStyle w:val="ConsPlusCell"/>
              <w:widowControl/>
              <w:rPr>
                <w:rFonts w:ascii="Times New Roman" w:hAnsi="Times New Roman" w:cs="Times New Roman"/>
                <w:sz w:val="24"/>
                <w:szCs w:val="24"/>
              </w:rPr>
            </w:pPr>
            <w:r w:rsidRPr="000A0B0F">
              <w:rPr>
                <w:rFonts w:ascii="Times New Roman" w:hAnsi="Times New Roman" w:cs="Times New Roman"/>
                <w:sz w:val="24"/>
                <w:szCs w:val="24"/>
              </w:rPr>
              <w:t xml:space="preserve">внебюджетные источники </w:t>
            </w:r>
          </w:p>
        </w:tc>
        <w:tc>
          <w:tcPr>
            <w:tcW w:w="1418"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p>
        </w:tc>
      </w:tr>
      <w:tr w:rsidR="000A0B0F" w:rsidRPr="00E31D6E" w:rsidTr="000A0B0F">
        <w:trPr>
          <w:cantSplit/>
        </w:trPr>
        <w:tc>
          <w:tcPr>
            <w:tcW w:w="4471" w:type="dxa"/>
            <w:tcBorders>
              <w:top w:val="single" w:sz="4"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rPr>
                <w:rFonts w:ascii="Times New Roman" w:hAnsi="Times New Roman" w:cs="Times New Roman"/>
                <w:sz w:val="24"/>
                <w:szCs w:val="24"/>
              </w:rPr>
            </w:pPr>
            <w:r w:rsidRPr="000A0B0F">
              <w:rPr>
                <w:rFonts w:ascii="Times New Roman" w:hAnsi="Times New Roman" w:cs="Times New Roman"/>
                <w:sz w:val="24"/>
                <w:szCs w:val="24"/>
              </w:rPr>
              <w:t>Целевые показатели муниципальной программы (индикаторы)</w:t>
            </w:r>
          </w:p>
        </w:tc>
        <w:tc>
          <w:tcPr>
            <w:tcW w:w="5812" w:type="dxa"/>
            <w:gridSpan w:val="5"/>
            <w:tcBorders>
              <w:top w:val="single" w:sz="4" w:space="0" w:color="auto"/>
              <w:left w:val="single" w:sz="6" w:space="0" w:color="auto"/>
              <w:bottom w:val="single" w:sz="6" w:space="0" w:color="auto"/>
              <w:right w:val="single" w:sz="6" w:space="0" w:color="auto"/>
            </w:tcBorders>
          </w:tcPr>
          <w:p w:rsidR="000A0B0F" w:rsidRPr="000A0B0F" w:rsidRDefault="000A0B0F" w:rsidP="000A0B0F">
            <w:pPr>
              <w:autoSpaceDE w:val="0"/>
              <w:autoSpaceDN w:val="0"/>
              <w:adjustRightInd w:val="0"/>
              <w:spacing w:after="0"/>
              <w:ind w:firstLine="540"/>
              <w:jc w:val="both"/>
              <w:rPr>
                <w:rFonts w:ascii="Times New Roman" w:hAnsi="Times New Roman" w:cs="Times New Roman"/>
                <w:sz w:val="24"/>
                <w:szCs w:val="24"/>
              </w:rPr>
            </w:pPr>
            <w:r w:rsidRPr="000A0B0F">
              <w:rPr>
                <w:rFonts w:ascii="Times New Roman" w:hAnsi="Times New Roman" w:cs="Times New Roman"/>
                <w:sz w:val="24"/>
                <w:szCs w:val="24"/>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0A0B0F" w:rsidRDefault="000A0B0F" w:rsidP="000A0B0F">
      <w:pPr>
        <w:spacing w:after="0" w:line="240" w:lineRule="auto"/>
        <w:jc w:val="center"/>
        <w:rPr>
          <w:rFonts w:ascii="Times New Roman" w:eastAsia="Times New Roman" w:hAnsi="Times New Roman" w:cs="Times New Roman"/>
          <w:b/>
          <w:sz w:val="28"/>
          <w:szCs w:val="28"/>
        </w:rPr>
      </w:pPr>
    </w:p>
    <w:p w:rsidR="000A0B0F" w:rsidRPr="00F81FED" w:rsidRDefault="000A0B0F" w:rsidP="000A0B0F">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1. Характеристика текущего состояния и оценка ситуации сферы культуры Озинского муниципального района</w:t>
      </w:r>
    </w:p>
    <w:p w:rsidR="000A0B0F" w:rsidRPr="00F81FED" w:rsidRDefault="000A0B0F" w:rsidP="000A0B0F">
      <w:pPr>
        <w:spacing w:after="0" w:line="240" w:lineRule="auto"/>
        <w:jc w:val="both"/>
        <w:rPr>
          <w:rFonts w:ascii="Times New Roman" w:eastAsia="Times New Roman" w:hAnsi="Times New Roman" w:cs="Times New Roman"/>
          <w:b/>
          <w:sz w:val="28"/>
          <w:szCs w:val="28"/>
        </w:rPr>
      </w:pP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В соответствии с Концепцией </w:t>
      </w:r>
      <w:proofErr w:type="gramStart"/>
      <w:r w:rsidRPr="00F81FED">
        <w:rPr>
          <w:rFonts w:ascii="Times New Roman" w:eastAsia="Times New Roman" w:hAnsi="Times New Roman" w:cs="Times New Roman"/>
          <w:sz w:val="28"/>
          <w:szCs w:val="28"/>
        </w:rPr>
        <w:t>долгосрочного</w:t>
      </w:r>
      <w:proofErr w:type="gramEnd"/>
      <w:r w:rsidRPr="00F81FED">
        <w:rPr>
          <w:rFonts w:ascii="Times New Roman" w:eastAsia="Times New Roman" w:hAnsi="Times New Roman" w:cs="Times New Roman"/>
          <w:sz w:val="28"/>
          <w:szCs w:val="28"/>
        </w:rPr>
        <w:t xml:space="preserve"> социально-экономического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развития Российской Федерации на период до 2020 года, утвержденной </w:t>
      </w:r>
    </w:p>
    <w:p w:rsidR="000A0B0F" w:rsidRPr="00F81FED" w:rsidRDefault="000A0B0F" w:rsidP="000A0B0F">
      <w:pPr>
        <w:spacing w:after="0" w:line="240" w:lineRule="auto"/>
        <w:jc w:val="both"/>
        <w:rPr>
          <w:rFonts w:ascii="Times New Roman" w:eastAsia="Times New Roman" w:hAnsi="Times New Roman" w:cs="Times New Roman"/>
          <w:sz w:val="28"/>
          <w:szCs w:val="28"/>
        </w:rPr>
      </w:pPr>
      <w:proofErr w:type="gramStart"/>
      <w:r w:rsidRPr="00F81FED">
        <w:rPr>
          <w:rFonts w:ascii="Times New Roman" w:eastAsia="Times New Roman" w:hAnsi="Times New Roman" w:cs="Times New Roman"/>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w:t>
      </w:r>
      <w:proofErr w:type="gramEnd"/>
      <w:r w:rsidRPr="00F81FED">
        <w:rPr>
          <w:rFonts w:ascii="Times New Roman" w:eastAsia="Times New Roman" w:hAnsi="Times New Roman" w:cs="Times New Roman"/>
          <w:sz w:val="28"/>
          <w:szCs w:val="28"/>
        </w:rPr>
        <w:t xml:space="preserve">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1. На территории Озинского муниципального района работает  35  учреждений культуры: 16  библиотек, 18 клубных учреждений, в том числе детская школа искусств.</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Творческие коллективы   и участники клубных формирований учреждений культуры района принимают участие во Всероссийских, </w:t>
      </w:r>
      <w:r w:rsidRPr="00F81FED">
        <w:rPr>
          <w:rFonts w:ascii="Times New Roman" w:eastAsiaTheme="minorHAnsi" w:hAnsi="Times New Roman" w:cs="Times New Roman"/>
          <w:sz w:val="28"/>
          <w:szCs w:val="28"/>
          <w:lang w:eastAsia="en-US"/>
        </w:rPr>
        <w:lastRenderedPageBreak/>
        <w:t xml:space="preserve">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w:t>
      </w:r>
      <w:r w:rsidRPr="00F81FED">
        <w:rPr>
          <w:rFonts w:ascii="Times New Roman" w:eastAsia="Times New Roman" w:hAnsi="Times New Roman" w:cs="Times New Roman"/>
          <w:sz w:val="28"/>
          <w:szCs w:val="28"/>
          <w:lang w:eastAsia="en-US"/>
        </w:rPr>
        <w:t>С учетом специфики аудитории упор делается на яркие, зрелищные мероприятия, предполагающие активное привлечение населения района.</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В числе приоритетных направлений деятельности учреждений культуры-</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w:t>
      </w:r>
      <w:proofErr w:type="spellStart"/>
      <w:r w:rsidRPr="00F81FED">
        <w:rPr>
          <w:rFonts w:ascii="Times New Roman" w:eastAsiaTheme="minorHAnsi" w:hAnsi="Times New Roman" w:cs="Times New Roman"/>
          <w:sz w:val="28"/>
          <w:szCs w:val="28"/>
          <w:lang w:eastAsia="en-US"/>
        </w:rPr>
        <w:t>культурно-досугового</w:t>
      </w:r>
      <w:proofErr w:type="spellEnd"/>
      <w:r w:rsidRPr="00F81FED">
        <w:rPr>
          <w:rFonts w:ascii="Times New Roman" w:eastAsiaTheme="minorHAnsi" w:hAnsi="Times New Roman" w:cs="Times New Roman"/>
          <w:sz w:val="28"/>
          <w:szCs w:val="28"/>
          <w:lang w:eastAsia="en-US"/>
        </w:rPr>
        <w:t xml:space="preserve"> типа действует 146 клубных формирований, </w:t>
      </w:r>
      <w:r w:rsidRPr="00F81FED">
        <w:rPr>
          <w:rFonts w:ascii="Times New Roman" w:eastAsiaTheme="minorHAnsi" w:hAnsi="Times New Roman" w:cs="Times New Roman"/>
          <w:bCs/>
          <w:color w:val="000000"/>
          <w:sz w:val="28"/>
          <w:szCs w:val="28"/>
          <w:lang w:eastAsia="en-US"/>
        </w:rPr>
        <w:t>4 коллектива имеют звание «Народный самодеятельный коллектив»</w:t>
      </w:r>
      <w:r w:rsidRPr="00F81FED">
        <w:rPr>
          <w:rFonts w:ascii="Times New Roman" w:eastAsiaTheme="minorHAnsi" w:hAnsi="Times New Roman" w:cs="Times New Roman"/>
          <w:color w:val="000000"/>
          <w:sz w:val="28"/>
          <w:szCs w:val="28"/>
          <w:lang w:eastAsia="en-US"/>
        </w:rPr>
        <w:t xml:space="preserve">- </w:t>
      </w:r>
      <w:r w:rsidRPr="00F81FED">
        <w:rPr>
          <w:rFonts w:ascii="Times New Roman" w:eastAsiaTheme="minorHAnsi" w:hAnsi="Times New Roman" w:cs="Times New Roman"/>
          <w:sz w:val="28"/>
          <w:szCs w:val="28"/>
          <w:lang w:eastAsia="en-US"/>
        </w:rPr>
        <w:t xml:space="preserve">любительский театр кукол </w:t>
      </w:r>
      <w:r w:rsidRPr="00F81FED">
        <w:rPr>
          <w:rFonts w:ascii="Times New Roman" w:eastAsiaTheme="minorHAnsi" w:hAnsi="Times New Roman" w:cs="Times New Roman"/>
          <w:color w:val="000000"/>
          <w:sz w:val="28"/>
          <w:szCs w:val="28"/>
          <w:lang w:eastAsia="en-US"/>
        </w:rPr>
        <w:t xml:space="preserve">«Ключик» (руководитель Сычева Ю.В.), ВХГ «Ветеран» (руководитель  </w:t>
      </w:r>
      <w:proofErr w:type="spellStart"/>
      <w:r w:rsidRPr="00F81FED">
        <w:rPr>
          <w:rFonts w:ascii="Times New Roman" w:eastAsiaTheme="minorHAnsi" w:hAnsi="Times New Roman" w:cs="Times New Roman"/>
          <w:color w:val="000000"/>
          <w:sz w:val="28"/>
          <w:szCs w:val="28"/>
          <w:lang w:eastAsia="en-US"/>
        </w:rPr>
        <w:t>Маштакова</w:t>
      </w:r>
      <w:proofErr w:type="spellEnd"/>
      <w:r w:rsidRPr="00F81FED">
        <w:rPr>
          <w:rFonts w:ascii="Times New Roman" w:eastAsiaTheme="minorHAnsi" w:hAnsi="Times New Roman" w:cs="Times New Roman"/>
          <w:color w:val="000000"/>
          <w:sz w:val="28"/>
          <w:szCs w:val="28"/>
          <w:lang w:eastAsia="en-US"/>
        </w:rPr>
        <w:t xml:space="preserve"> Ю.В.), оркестр духовых инструментов </w:t>
      </w:r>
      <w:r w:rsidRPr="00F81FED">
        <w:rPr>
          <w:rFonts w:ascii="Times New Roman" w:eastAsiaTheme="minorHAnsi" w:hAnsi="Times New Roman" w:cs="Times New Roman"/>
          <w:sz w:val="28"/>
          <w:szCs w:val="28"/>
          <w:lang w:eastAsia="en-US"/>
        </w:rPr>
        <w:t>«Золотые трубы» (руководитель Синенко В.В)</w:t>
      </w:r>
      <w:r w:rsidRPr="00F81FED">
        <w:rPr>
          <w:rFonts w:ascii="Times New Roman" w:eastAsiaTheme="minorHAnsi" w:hAnsi="Times New Roman" w:cs="Times New Roman"/>
          <w:color w:val="000000"/>
          <w:sz w:val="28"/>
          <w:szCs w:val="28"/>
          <w:lang w:eastAsia="en-US"/>
        </w:rPr>
        <w:t xml:space="preserve">, театр мод «Триумф» (руководитель </w:t>
      </w:r>
      <w:proofErr w:type="gramStart"/>
      <w:r w:rsidRPr="00F81FED">
        <w:rPr>
          <w:rFonts w:ascii="Times New Roman" w:eastAsiaTheme="minorHAnsi" w:hAnsi="Times New Roman" w:cs="Times New Roman"/>
          <w:color w:val="000000"/>
          <w:sz w:val="28"/>
          <w:szCs w:val="28"/>
          <w:lang w:eastAsia="en-US"/>
        </w:rPr>
        <w:t>Измайлова Д.</w:t>
      </w:r>
      <w:proofErr w:type="gramEnd"/>
      <w:r w:rsidRPr="00F81FED">
        <w:rPr>
          <w:rFonts w:ascii="Times New Roman" w:eastAsiaTheme="minorHAnsi" w:hAnsi="Times New Roman" w:cs="Times New Roman"/>
          <w:color w:val="000000"/>
          <w:sz w:val="28"/>
          <w:szCs w:val="28"/>
          <w:lang w:eastAsia="en-US"/>
        </w:rPr>
        <w:t xml:space="preserve">Г.). </w:t>
      </w:r>
      <w:r w:rsidRPr="00F81FED">
        <w:rPr>
          <w:rFonts w:ascii="Times New Roman" w:eastAsiaTheme="minorHAnsi" w:hAnsi="Times New Roman" w:cs="Times New Roman"/>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Наблюдаются тенденции </w:t>
      </w:r>
      <w:r>
        <w:rPr>
          <w:rFonts w:ascii="Times New Roman" w:eastAsiaTheme="minorHAnsi" w:hAnsi="Times New Roman" w:cs="Times New Roman"/>
          <w:sz w:val="28"/>
          <w:szCs w:val="28"/>
          <w:lang w:eastAsia="en-US"/>
        </w:rPr>
        <w:t>«</w:t>
      </w:r>
      <w:r w:rsidRPr="00F81FED">
        <w:rPr>
          <w:rFonts w:ascii="Times New Roman" w:eastAsiaTheme="minorHAnsi" w:hAnsi="Times New Roman" w:cs="Times New Roman"/>
          <w:sz w:val="28"/>
          <w:szCs w:val="28"/>
          <w:lang w:eastAsia="en-US"/>
        </w:rPr>
        <w:t>старения</w:t>
      </w:r>
      <w:r>
        <w:rPr>
          <w:rFonts w:ascii="Times New Roman" w:eastAsiaTheme="minorHAnsi" w:hAnsi="Times New Roman" w:cs="Times New Roman"/>
          <w:sz w:val="28"/>
          <w:szCs w:val="28"/>
          <w:lang w:eastAsia="en-US"/>
        </w:rPr>
        <w:t>»</w:t>
      </w:r>
      <w:r w:rsidRPr="00F81FED">
        <w:rPr>
          <w:rFonts w:ascii="Times New Roman" w:eastAsiaTheme="minorHAnsi" w:hAnsi="Times New Roman" w:cs="Times New Roman"/>
          <w:sz w:val="28"/>
          <w:szCs w:val="28"/>
          <w:lang w:eastAsia="en-US"/>
        </w:rPr>
        <w:t xml:space="preserve">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A0B0F" w:rsidRPr="00F81FED" w:rsidRDefault="000A0B0F" w:rsidP="00502FFB">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2. В Озинском районе функционируют </w:t>
      </w:r>
      <w:proofErr w:type="gramStart"/>
      <w:r w:rsidRPr="00F81FED">
        <w:rPr>
          <w:rFonts w:ascii="Times New Roman" w:eastAsia="Times New Roman" w:hAnsi="Times New Roman" w:cs="Times New Roman"/>
          <w:sz w:val="28"/>
          <w:szCs w:val="28"/>
        </w:rPr>
        <w:t>муниципальное</w:t>
      </w:r>
      <w:proofErr w:type="gramEnd"/>
      <w:r w:rsidRPr="00F81FED">
        <w:rPr>
          <w:rFonts w:ascii="Times New Roman" w:eastAsia="Times New Roman" w:hAnsi="Times New Roman" w:cs="Times New Roman"/>
          <w:sz w:val="28"/>
          <w:szCs w:val="28"/>
        </w:rPr>
        <w:t xml:space="preserve"> бюджетное</w:t>
      </w:r>
    </w:p>
    <w:p w:rsidR="000A0B0F" w:rsidRPr="00F81FED" w:rsidRDefault="000A0B0F" w:rsidP="00502FFB">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учреждение культуры «Межпоселенческая централизованная  библиотечная система Озинского муниципального района</w:t>
      </w:r>
      <w:r w:rsidRPr="00F81FED">
        <w:rPr>
          <w:rFonts w:ascii="Times New Roman" w:eastAsia="Times New Roman" w:hAnsi="Times New Roman" w:cs="Times New Roman"/>
          <w:color w:val="000000" w:themeColor="text1"/>
          <w:sz w:val="28"/>
          <w:szCs w:val="28"/>
        </w:rPr>
        <w:t xml:space="preserve">», которое </w:t>
      </w:r>
      <w:r w:rsidRPr="00F81FED">
        <w:rPr>
          <w:rFonts w:ascii="Times New Roman" w:eastAsia="Times New Roman" w:hAnsi="Times New Roman" w:cs="Times New Roman"/>
          <w:color w:val="000000" w:themeColor="text1"/>
          <w:sz w:val="28"/>
          <w:szCs w:val="28"/>
        </w:rPr>
        <w:lastRenderedPageBreak/>
        <w:t xml:space="preserve">включает в себя Центральную районную библиотеку, Центральную районную детскую библиотеку  и 14 сельских библиотек </w:t>
      </w:r>
      <w:r>
        <w:rPr>
          <w:rFonts w:ascii="Times New Roman" w:eastAsia="Times New Roman" w:hAnsi="Times New Roman" w:cs="Times New Roman"/>
          <w:color w:val="000000" w:themeColor="text1"/>
          <w:sz w:val="28"/>
          <w:szCs w:val="28"/>
        </w:rPr>
        <w:t>–</w:t>
      </w:r>
      <w:r w:rsidRPr="00F81FED">
        <w:rPr>
          <w:rFonts w:ascii="Times New Roman" w:eastAsia="Times New Roman" w:hAnsi="Times New Roman" w:cs="Times New Roman"/>
          <w:color w:val="000000" w:themeColor="text1"/>
          <w:sz w:val="28"/>
          <w:szCs w:val="28"/>
        </w:rPr>
        <w:t xml:space="preserve"> филиалов.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Для Озинского района вопрос развития информационно</w:t>
      </w:r>
      <w:r w:rsidRPr="00F81FED">
        <w:rPr>
          <w:rFonts w:ascii="Times New Roman" w:eastAsia="Times New Roman" w:hAnsi="Times New Roman" w:cs="Times New Roman"/>
          <w:sz w:val="28"/>
          <w:szCs w:val="28"/>
        </w:rPr>
        <w:softHyphen/>
        <w:t xml:space="preserve"> библиотечного обслуживания населения имеет </w:t>
      </w:r>
      <w:proofErr w:type="gramStart"/>
      <w:r w:rsidRPr="00F81FED">
        <w:rPr>
          <w:rFonts w:ascii="Times New Roman" w:eastAsia="Times New Roman" w:hAnsi="Times New Roman" w:cs="Times New Roman"/>
          <w:sz w:val="28"/>
          <w:szCs w:val="28"/>
        </w:rPr>
        <w:t>важное значение</w:t>
      </w:r>
      <w:proofErr w:type="gramEnd"/>
      <w:r w:rsidRPr="00F81FED">
        <w:rPr>
          <w:rFonts w:ascii="Times New Roman" w:eastAsia="Times New Roman" w:hAnsi="Times New Roman" w:cs="Times New Roman"/>
          <w:sz w:val="28"/>
          <w:szCs w:val="28"/>
        </w:rPr>
        <w:t xml:space="preserve">, так как в </w:t>
      </w:r>
      <w:r w:rsidRPr="00F81FED">
        <w:rPr>
          <w:rFonts w:ascii="Times New Roman" w:eastAsia="Times New Roman" w:hAnsi="Times New Roman" w:cs="Times New Roman"/>
          <w:color w:val="000000" w:themeColor="text1"/>
          <w:sz w:val="28"/>
          <w:szCs w:val="28"/>
        </w:rPr>
        <w:t>районе высокая концентрация учебных заведений, учреждений и общественных организаций</w:t>
      </w:r>
      <w:r w:rsidRPr="00F81FED">
        <w:rPr>
          <w:rFonts w:ascii="Times New Roman" w:eastAsia="Times New Roman" w:hAnsi="Times New Roman" w:cs="Times New Roman"/>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По данным опросов пользователей общедоступных библиотек</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муниципальном </w:t>
      </w:r>
      <w:proofErr w:type="gramStart"/>
      <w:r w:rsidRPr="00F81FED">
        <w:rPr>
          <w:rFonts w:ascii="Times New Roman" w:eastAsia="Times New Roman" w:hAnsi="Times New Roman" w:cs="Times New Roman"/>
          <w:sz w:val="28"/>
          <w:szCs w:val="28"/>
        </w:rPr>
        <w:t>районе</w:t>
      </w:r>
      <w:proofErr w:type="gramEnd"/>
      <w:r w:rsidRPr="00F81FED">
        <w:rPr>
          <w:rFonts w:ascii="Times New Roman" w:eastAsia="Times New Roman" w:hAnsi="Times New Roman" w:cs="Times New Roman"/>
          <w:sz w:val="28"/>
          <w:szCs w:val="28"/>
        </w:rPr>
        <w:t xml:space="preserve">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w:t>
      </w:r>
      <w:r>
        <w:rPr>
          <w:rFonts w:ascii="Times New Roman" w:eastAsia="Times New Roman" w:hAnsi="Times New Roman" w:cs="Times New Roman"/>
          <w:sz w:val="28"/>
          <w:szCs w:val="28"/>
        </w:rPr>
        <w:t>–</w:t>
      </w:r>
      <w:r w:rsidRPr="00F81FED">
        <w:rPr>
          <w:rFonts w:ascii="Times New Roman" w:eastAsia="Times New Roman" w:hAnsi="Times New Roman" w:cs="Times New Roman"/>
          <w:sz w:val="28"/>
          <w:szCs w:val="28"/>
        </w:rPr>
        <w:t xml:space="preserve">жителей. В Озинском муниципальном районе </w:t>
      </w:r>
      <w:r>
        <w:rPr>
          <w:rFonts w:ascii="Times New Roman" w:eastAsia="Times New Roman" w:hAnsi="Times New Roman" w:cs="Times New Roman"/>
          <w:color w:val="000000" w:themeColor="text1"/>
          <w:sz w:val="28"/>
          <w:szCs w:val="28"/>
        </w:rPr>
        <w:t>–</w:t>
      </w:r>
      <w:r w:rsidRPr="00F81FED">
        <w:rPr>
          <w:rFonts w:ascii="Times New Roman" w:eastAsia="Times New Roman" w:hAnsi="Times New Roman" w:cs="Times New Roman"/>
          <w:color w:val="000000" w:themeColor="text1"/>
          <w:sz w:val="28"/>
          <w:szCs w:val="28"/>
        </w:rPr>
        <w:t xml:space="preserve"> 0,0087 экземпляров на 1000 жителей. </w:t>
      </w:r>
      <w:r w:rsidRPr="00F81FED">
        <w:rPr>
          <w:rFonts w:ascii="Times New Roman" w:eastAsia="Times New Roman" w:hAnsi="Times New Roman" w:cs="Times New Roman"/>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Все это не позволяет библиотекам выполнять их социальную функцию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3. Расширение деятельности Домов культуры и кино, кроме пополнения репертуара предполагает гастрольную деятельность, участие коллективов в</w:t>
      </w:r>
      <w:r w:rsidR="00502FFB">
        <w:rPr>
          <w:rFonts w:ascii="Times New Roman" w:eastAsia="Times New Roman" w:hAnsi="Times New Roman" w:cs="Times New Roman"/>
          <w:sz w:val="28"/>
          <w:szCs w:val="28"/>
        </w:rPr>
        <w:t xml:space="preserve"> </w:t>
      </w:r>
      <w:r w:rsidRPr="00F81FED">
        <w:rPr>
          <w:rFonts w:ascii="Times New Roman" w:eastAsia="Times New Roman" w:hAnsi="Times New Roman" w:cs="Times New Roman"/>
          <w:sz w:val="28"/>
          <w:szCs w:val="28"/>
        </w:rPr>
        <w:t>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w:t>
      </w:r>
      <w:r w:rsidR="00502FFB">
        <w:rPr>
          <w:rFonts w:ascii="Times New Roman" w:eastAsia="Times New Roman" w:hAnsi="Times New Roman" w:cs="Times New Roman"/>
          <w:sz w:val="28"/>
          <w:szCs w:val="28"/>
        </w:rPr>
        <w:t xml:space="preserve"> </w:t>
      </w:r>
      <w:r w:rsidRPr="00F81FED">
        <w:rPr>
          <w:rFonts w:ascii="Times New Roman" w:eastAsia="Times New Roman" w:hAnsi="Times New Roman" w:cs="Times New Roman"/>
          <w:sz w:val="28"/>
          <w:szCs w:val="28"/>
        </w:rPr>
        <w:t>хозяйственно-экономическую деятельность учреждений, занимающихся концертно-театральной деятельностью.</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w:t>
      </w:r>
      <w:proofErr w:type="spellStart"/>
      <w:r w:rsidRPr="00F81FED">
        <w:rPr>
          <w:rFonts w:ascii="Times New Roman" w:eastAsia="Times New Roman" w:hAnsi="Times New Roman" w:cs="Times New Roman"/>
          <w:sz w:val="28"/>
          <w:szCs w:val="28"/>
        </w:rPr>
        <w:t>культурно-досугового</w:t>
      </w:r>
      <w:proofErr w:type="spellEnd"/>
      <w:r w:rsidRPr="00F81FED">
        <w:rPr>
          <w:rFonts w:ascii="Times New Roman" w:eastAsia="Times New Roman" w:hAnsi="Times New Roman" w:cs="Times New Roman"/>
          <w:sz w:val="28"/>
          <w:szCs w:val="28"/>
        </w:rPr>
        <w:t xml:space="preserve"> пространства. И, прежде всего, </w:t>
      </w:r>
      <w:proofErr w:type="gramStart"/>
      <w:r w:rsidRPr="00F81FED">
        <w:rPr>
          <w:rFonts w:ascii="Times New Roman" w:eastAsia="Times New Roman" w:hAnsi="Times New Roman" w:cs="Times New Roman"/>
          <w:sz w:val="28"/>
          <w:szCs w:val="28"/>
        </w:rPr>
        <w:t>на те</w:t>
      </w:r>
      <w:proofErr w:type="gramEnd"/>
      <w:r w:rsidRPr="00F81FED">
        <w:rPr>
          <w:rFonts w:ascii="Times New Roman" w:eastAsia="Times New Roman" w:hAnsi="Times New Roman" w:cs="Times New Roman"/>
          <w:sz w:val="28"/>
          <w:szCs w:val="28"/>
        </w:rPr>
        <w:t xml:space="preserve"> организации культуры, которые формируют городское пространство и имидж территории.</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4. Создание условий для развития дополнительного образования детей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lastRenderedPageBreak/>
        <w:t xml:space="preserve">является одним из направлений в области культуры и искусства.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На  территории Озинского района функционирует муниципальное учреждение дополнительного образования Озинская Детская школа искусств, в которых обучается 182 учащихся в возрасте от 4 до 17 лет, что составляет 8,3 % от общего количества детей, обучающихся в средних общеобразовательных школах Озинского муниципального района Саратовской области.</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На сегодняшний день 15 учащихся и 2 коллектива детской школы искусств являются лауреатами региональных, всероссийских и международных конкурсов, что свидетельствует о стабильности и результативности деятельности МУ ДО Озинская ДШИ. Благодаря проведённой работе в детской школе искусств наметилась динамика в вопросах улучшения материально-технической базы, модернизации школьного оборудования; повышение качества подготовки выпускников, увеличение количества выпускников детской школы дополнительного образования, поступающих в средние специальные и высшие учебные заведения в сфере искусства и культуры.</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Безусловной составляющей повышения конкурентоспособности культуры Озинского района на </w:t>
      </w:r>
      <w:proofErr w:type="gramStart"/>
      <w:r w:rsidRPr="00F81FED">
        <w:rPr>
          <w:rFonts w:ascii="Times New Roman" w:eastAsiaTheme="minorHAnsi" w:hAnsi="Times New Roman" w:cs="Times New Roman"/>
          <w:sz w:val="28"/>
          <w:szCs w:val="28"/>
          <w:lang w:eastAsia="en-US"/>
        </w:rPr>
        <w:t>внутреннем</w:t>
      </w:r>
      <w:proofErr w:type="gramEnd"/>
      <w:r w:rsidRPr="00F81FED">
        <w:rPr>
          <w:rFonts w:ascii="Times New Roman" w:eastAsiaTheme="minorHAnsi" w:hAnsi="Times New Roman" w:cs="Times New Roman"/>
          <w:sz w:val="28"/>
          <w:szCs w:val="28"/>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0A0B0F" w:rsidRPr="00F81FED" w:rsidRDefault="000A0B0F" w:rsidP="000A0B0F">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2. Цели и задачи Программы «Культура Озинского муниципального района на 2017 год»</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xml:space="preserve">- 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lastRenderedPageBreak/>
        <w:t>- 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A0B0F" w:rsidRPr="00F81FED" w:rsidRDefault="000A0B0F" w:rsidP="000A0B0F">
      <w:pPr>
        <w:spacing w:after="0" w:line="240" w:lineRule="auto"/>
        <w:jc w:val="both"/>
        <w:rPr>
          <w:rFonts w:ascii="Times New Roman" w:eastAsiaTheme="minorHAnsi" w:hAnsi="Times New Roman" w:cs="Times New Roman"/>
          <w:sz w:val="28"/>
          <w:szCs w:val="28"/>
          <w:lang w:eastAsia="en-US"/>
        </w:rPr>
      </w:pPr>
      <w:r w:rsidRPr="00F81FED">
        <w:rPr>
          <w:rFonts w:ascii="Times New Roman" w:eastAsiaTheme="minorHAnsi" w:hAnsi="Times New Roman" w:cs="Times New Roman"/>
          <w:sz w:val="28"/>
          <w:szCs w:val="28"/>
          <w:lang w:eastAsia="en-US"/>
        </w:rPr>
        <w:t>- Комплектование книжных фондов, приобретение литературно-художественных журналов (или их подписка).</w:t>
      </w:r>
    </w:p>
    <w:p w:rsidR="000A0B0F" w:rsidRPr="00F81FED" w:rsidRDefault="000A0B0F" w:rsidP="000A0B0F">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3.Характеристика основных мероприятий.</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Проведение мероприятий к 2018 году позволит модернизировать сеть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Это приведет к созданию </w:t>
      </w:r>
      <w:proofErr w:type="gramStart"/>
      <w:r w:rsidRPr="00F81FED">
        <w:rPr>
          <w:rFonts w:ascii="Times New Roman" w:eastAsia="Times New Roman" w:hAnsi="Times New Roman" w:cs="Times New Roman"/>
          <w:sz w:val="28"/>
          <w:szCs w:val="28"/>
        </w:rPr>
        <w:t>единого</w:t>
      </w:r>
      <w:proofErr w:type="gramEnd"/>
      <w:r w:rsidRPr="00F81FED">
        <w:rPr>
          <w:rFonts w:ascii="Times New Roman" w:eastAsia="Times New Roman" w:hAnsi="Times New Roman" w:cs="Times New Roman"/>
          <w:sz w:val="28"/>
          <w:szCs w:val="28"/>
        </w:rPr>
        <w:t xml:space="preserve"> культурного и информационного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81FED">
        <w:rPr>
          <w:rFonts w:ascii="Times New Roman" w:eastAsia="Times New Roman" w:hAnsi="Times New Roman" w:cs="Times New Roman"/>
          <w:sz w:val="28"/>
          <w:szCs w:val="28"/>
        </w:rPr>
        <w:softHyphen/>
        <w:t>-исторического наследия.</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В результате повысится доступность культурных услуг для всех категорий и групп населения.</w:t>
      </w:r>
    </w:p>
    <w:p w:rsidR="000A0B0F"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Одним из важнейших результатов реализации Программы должно стать</w:t>
      </w:r>
      <w:r w:rsidR="00502FFB">
        <w:rPr>
          <w:rFonts w:ascii="Times New Roman" w:eastAsia="Times New Roman" w:hAnsi="Times New Roman" w:cs="Times New Roman"/>
          <w:sz w:val="28"/>
          <w:szCs w:val="28"/>
        </w:rPr>
        <w:t xml:space="preserve"> </w:t>
      </w:r>
      <w:r w:rsidRPr="00F81FED">
        <w:rPr>
          <w:rFonts w:ascii="Times New Roman" w:eastAsia="Times New Roman" w:hAnsi="Times New Roman" w:cs="Times New Roman"/>
          <w:sz w:val="28"/>
          <w:szCs w:val="28"/>
        </w:rPr>
        <w:t>доведение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0A0B0F" w:rsidRPr="00F81FED" w:rsidRDefault="000A0B0F" w:rsidP="000A0B0F">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4. Ресурсное обеспечение.</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Общий объем финансирования по программе на 2017 год составляет </w:t>
      </w:r>
      <w:r>
        <w:rPr>
          <w:rFonts w:ascii="Times New Roman" w:eastAsia="Times New Roman" w:hAnsi="Times New Roman" w:cs="Times New Roman"/>
          <w:sz w:val="28"/>
          <w:szCs w:val="28"/>
        </w:rPr>
        <w:t>37 542,0</w:t>
      </w:r>
      <w:r w:rsidRPr="00F81FED">
        <w:rPr>
          <w:rFonts w:ascii="Times New Roman" w:eastAsia="Times New Roman" w:hAnsi="Times New Roman" w:cs="Times New Roman"/>
          <w:sz w:val="28"/>
          <w:szCs w:val="28"/>
        </w:rPr>
        <w:t xml:space="preserve"> т. р.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Объемы бюджетных сре</w:t>
      </w:r>
      <w:proofErr w:type="gramStart"/>
      <w:r w:rsidRPr="00F81FED">
        <w:rPr>
          <w:rFonts w:ascii="Times New Roman" w:eastAsia="Times New Roman" w:hAnsi="Times New Roman" w:cs="Times New Roman"/>
          <w:sz w:val="28"/>
          <w:szCs w:val="28"/>
        </w:rPr>
        <w:t>дств в т</w:t>
      </w:r>
      <w:proofErr w:type="gramEnd"/>
      <w:r w:rsidRPr="00F81FED">
        <w:rPr>
          <w:rFonts w:ascii="Times New Roman" w:eastAsia="Times New Roman" w:hAnsi="Times New Roman" w:cs="Times New Roman"/>
          <w:sz w:val="28"/>
          <w:szCs w:val="28"/>
        </w:rPr>
        <w:t>ечение года уточняются в соответствии с</w:t>
      </w:r>
      <w:r w:rsidR="00502FFB">
        <w:rPr>
          <w:rFonts w:ascii="Times New Roman" w:eastAsia="Times New Roman" w:hAnsi="Times New Roman" w:cs="Times New Roman"/>
          <w:sz w:val="28"/>
          <w:szCs w:val="28"/>
        </w:rPr>
        <w:t xml:space="preserve"> </w:t>
      </w:r>
      <w:r w:rsidRPr="00F81FED">
        <w:rPr>
          <w:rFonts w:ascii="Times New Roman" w:eastAsia="Times New Roman" w:hAnsi="Times New Roman" w:cs="Times New Roman"/>
          <w:sz w:val="28"/>
          <w:szCs w:val="28"/>
        </w:rPr>
        <w:t xml:space="preserve">принимаемыми нормативными правовыми актами о соответствующих бюджетах  на финансовый год. </w:t>
      </w:r>
    </w:p>
    <w:p w:rsidR="000A0B0F" w:rsidRPr="00F81FED" w:rsidRDefault="000A0B0F" w:rsidP="000A0B0F">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5. Механизм реализации Подпрограммы.</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Реализация мероприятий Подпрограмм в части расходования денежных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Реализация мероприятий Подпрограмм осуществляется путем закупок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lastRenderedPageBreak/>
        <w:t xml:space="preserve">     Управление культуры и кино администрации Озинского муниципального района в рамках настоящей Программы:</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осуществляет общее руководство, координацию и </w:t>
      </w:r>
      <w:proofErr w:type="gramStart"/>
      <w:r w:rsidRPr="00F81FED">
        <w:rPr>
          <w:rFonts w:ascii="Times New Roman" w:eastAsia="Times New Roman" w:hAnsi="Times New Roman" w:cs="Times New Roman"/>
          <w:sz w:val="28"/>
          <w:szCs w:val="28"/>
        </w:rPr>
        <w:t>контроль за</w:t>
      </w:r>
      <w:proofErr w:type="gramEnd"/>
      <w:r w:rsidRPr="00F81FED">
        <w:rPr>
          <w:rFonts w:ascii="Times New Roman" w:eastAsia="Times New Roman" w:hAnsi="Times New Roman" w:cs="Times New Roman"/>
          <w:sz w:val="28"/>
          <w:szCs w:val="28"/>
        </w:rPr>
        <w:t xml:space="preserve"> реализацией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Подпрограмм;</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является главным распорядителем </w:t>
      </w:r>
      <w:proofErr w:type="gramStart"/>
      <w:r w:rsidRPr="00F81FED">
        <w:rPr>
          <w:rFonts w:ascii="Times New Roman" w:eastAsia="Times New Roman" w:hAnsi="Times New Roman" w:cs="Times New Roman"/>
          <w:sz w:val="28"/>
          <w:szCs w:val="28"/>
        </w:rPr>
        <w:t>выделенных</w:t>
      </w:r>
      <w:proofErr w:type="gramEnd"/>
      <w:r w:rsidRPr="00F81FED">
        <w:rPr>
          <w:rFonts w:ascii="Times New Roman" w:eastAsia="Times New Roman" w:hAnsi="Times New Roman" w:cs="Times New Roman"/>
          <w:sz w:val="28"/>
          <w:szCs w:val="28"/>
        </w:rPr>
        <w:t xml:space="preserve"> на реализацию </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мероприятий Подпрограмм бюджетных средств;</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формирует предложения к проекту муниципального правового акта</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о бюджете на очередной год и плановый период по финансированию мероприятий Подпрограмм на очередной финансовый год.</w:t>
      </w:r>
    </w:p>
    <w:p w:rsidR="000A0B0F" w:rsidRPr="00F81FED" w:rsidRDefault="000A0B0F" w:rsidP="000A0B0F">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6. Оценка социально-экономической эффективности.</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Методика оценки эффективности реализации муниципальной программы «Культура Озинского муниципального района на 2017 год», приведенная в Приложении № 1 к паспорту позволит оценить ожидаемые результаты и эффективность реализации запланированных мероприятий на период до 2018 года.</w:t>
      </w:r>
    </w:p>
    <w:p w:rsidR="000A0B0F" w:rsidRPr="00F81FED" w:rsidRDefault="000A0B0F" w:rsidP="000A0B0F">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7. Сроки и этапы реализации.</w:t>
      </w:r>
    </w:p>
    <w:p w:rsidR="000A0B0F"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0A0B0F" w:rsidRPr="00F81FED" w:rsidRDefault="000A0B0F" w:rsidP="000A0B0F">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Финансовые риски.</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Преодоление финансовых рисков может быть осуществлено путем </w:t>
      </w:r>
    </w:p>
    <w:p w:rsidR="000A0B0F"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сохранения устойчивого финансирования муниципальной программы.</w:t>
      </w:r>
    </w:p>
    <w:p w:rsidR="000A0B0F" w:rsidRPr="00F81FED" w:rsidRDefault="000A0B0F" w:rsidP="000A0B0F">
      <w:pPr>
        <w:spacing w:after="0" w:line="240" w:lineRule="auto"/>
        <w:jc w:val="center"/>
        <w:rPr>
          <w:rFonts w:ascii="Times New Roman" w:eastAsia="Times New Roman" w:hAnsi="Times New Roman" w:cs="Times New Roman"/>
          <w:b/>
          <w:sz w:val="28"/>
          <w:szCs w:val="28"/>
        </w:rPr>
      </w:pPr>
      <w:r w:rsidRPr="00F81FED">
        <w:rPr>
          <w:rFonts w:ascii="Times New Roman" w:eastAsia="Times New Roman" w:hAnsi="Times New Roman" w:cs="Times New Roman"/>
          <w:b/>
          <w:sz w:val="28"/>
          <w:szCs w:val="28"/>
        </w:rPr>
        <w:t>Организационные риски.</w:t>
      </w:r>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w:t>
      </w:r>
      <w:proofErr w:type="gramStart"/>
      <w:r w:rsidRPr="00F81FED">
        <w:rPr>
          <w:rFonts w:ascii="Times New Roman" w:eastAsia="Times New Roman" w:hAnsi="Times New Roman" w:cs="Times New Roman"/>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0A0B0F" w:rsidRPr="00F81FED" w:rsidRDefault="000A0B0F" w:rsidP="000A0B0F">
      <w:pPr>
        <w:spacing w:after="0" w:line="240" w:lineRule="auto"/>
        <w:jc w:val="both"/>
        <w:rPr>
          <w:rFonts w:ascii="Times New Roman" w:eastAsia="Times New Roman" w:hAnsi="Times New Roman" w:cs="Times New Roman"/>
          <w:sz w:val="28"/>
          <w:szCs w:val="28"/>
        </w:rPr>
      </w:pPr>
      <w:r w:rsidRPr="00F81FED">
        <w:rPr>
          <w:rFonts w:ascii="Times New Roman" w:eastAsia="Times New Roman" w:hAnsi="Times New Roman" w:cs="Times New Roman"/>
          <w:sz w:val="28"/>
          <w:szCs w:val="28"/>
        </w:rPr>
        <w:t xml:space="preserve">      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0A0B0F" w:rsidRPr="00F81FED" w:rsidRDefault="000A0B0F" w:rsidP="000A0B0F">
      <w:pPr>
        <w:spacing w:after="0" w:line="240" w:lineRule="auto"/>
        <w:jc w:val="both"/>
        <w:rPr>
          <w:rFonts w:ascii="Times New Roman" w:eastAsia="Times New Roman" w:hAnsi="Times New Roman" w:cs="Times New Roman"/>
          <w:sz w:val="28"/>
          <w:szCs w:val="28"/>
        </w:rPr>
      </w:pPr>
    </w:p>
    <w:p w:rsidR="000A0B0F" w:rsidRPr="00F81FED"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p>
    <w:p w:rsidR="000A0B0F" w:rsidRPr="00F81FED"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p>
    <w:p w:rsidR="000A0B0F" w:rsidRPr="00F81FED"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p>
    <w:p w:rsidR="000A0B0F" w:rsidRPr="00F81FED"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p>
    <w:p w:rsidR="000A0B0F" w:rsidRPr="007D2031"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7D2031">
        <w:rPr>
          <w:rFonts w:ascii="Times New Roman" w:eastAsia="Times New Roman" w:hAnsi="Times New Roman" w:cs="Times New Roman"/>
          <w:b/>
          <w:sz w:val="28"/>
          <w:szCs w:val="28"/>
        </w:rPr>
        <w:lastRenderedPageBreak/>
        <w:t>8. Характеристика подпрограмм муниципальной программы</w:t>
      </w:r>
    </w:p>
    <w:p w:rsidR="000A0B0F" w:rsidRPr="007D2031" w:rsidRDefault="000A0B0F" w:rsidP="000A0B0F">
      <w:pPr>
        <w:spacing w:after="0" w:line="240" w:lineRule="auto"/>
        <w:jc w:val="center"/>
        <w:rPr>
          <w:rFonts w:ascii="Times New Roman" w:eastAsia="Times New Roman" w:hAnsi="Times New Roman" w:cs="Times New Roman"/>
          <w:b/>
          <w:i/>
          <w:sz w:val="32"/>
          <w:szCs w:val="32"/>
        </w:rPr>
      </w:pPr>
      <w:r w:rsidRPr="007D2031">
        <w:rPr>
          <w:rFonts w:ascii="Times New Roman" w:eastAsia="Times New Roman" w:hAnsi="Times New Roman" w:cs="Times New Roman"/>
          <w:b/>
          <w:i/>
          <w:sz w:val="32"/>
          <w:szCs w:val="32"/>
        </w:rPr>
        <w:t>Паспорт Подпрограммы 1</w:t>
      </w:r>
    </w:p>
    <w:p w:rsidR="000A0B0F" w:rsidRPr="007D2031" w:rsidRDefault="000A0B0F" w:rsidP="000A0B0F">
      <w:pPr>
        <w:spacing w:after="0" w:line="240" w:lineRule="auto"/>
        <w:jc w:val="center"/>
        <w:rPr>
          <w:rFonts w:ascii="Times New Roman" w:eastAsia="Times New Roman" w:hAnsi="Times New Roman" w:cs="Times New Roman"/>
          <w:b/>
          <w:i/>
          <w:sz w:val="32"/>
          <w:szCs w:val="32"/>
        </w:rPr>
      </w:pPr>
      <w:r w:rsidRPr="007D2031">
        <w:rPr>
          <w:rFonts w:ascii="Times New Roman" w:eastAsia="Times New Roman" w:hAnsi="Times New Roman" w:cs="Times New Roman"/>
          <w:b/>
          <w:i/>
          <w:sz w:val="32"/>
          <w:szCs w:val="32"/>
        </w:rPr>
        <w:t xml:space="preserve">«Развитие </w:t>
      </w:r>
      <w:proofErr w:type="spellStart"/>
      <w:r w:rsidRPr="007D2031">
        <w:rPr>
          <w:rFonts w:ascii="Times New Roman" w:eastAsia="Times New Roman" w:hAnsi="Times New Roman" w:cs="Times New Roman"/>
          <w:b/>
          <w:i/>
          <w:sz w:val="32"/>
          <w:szCs w:val="32"/>
        </w:rPr>
        <w:t>культурно-досуговой</w:t>
      </w:r>
      <w:proofErr w:type="spellEnd"/>
      <w:r w:rsidRPr="007D2031">
        <w:rPr>
          <w:rFonts w:ascii="Times New Roman" w:eastAsia="Times New Roman" w:hAnsi="Times New Roman" w:cs="Times New Roman"/>
          <w:b/>
          <w:i/>
          <w:sz w:val="32"/>
          <w:szCs w:val="32"/>
        </w:rPr>
        <w:t xml:space="preserve"> деятельности на 2017 год»</w:t>
      </w:r>
    </w:p>
    <w:tbl>
      <w:tblPr>
        <w:tblW w:w="10283" w:type="dxa"/>
        <w:tblInd w:w="-290" w:type="dxa"/>
        <w:tblLayout w:type="fixed"/>
        <w:tblCellMar>
          <w:left w:w="70" w:type="dxa"/>
          <w:right w:w="70" w:type="dxa"/>
        </w:tblCellMar>
        <w:tblLook w:val="04A0"/>
      </w:tblPr>
      <w:tblGrid>
        <w:gridCol w:w="4755"/>
        <w:gridCol w:w="1134"/>
        <w:gridCol w:w="1275"/>
        <w:gridCol w:w="1368"/>
        <w:gridCol w:w="1044"/>
        <w:gridCol w:w="707"/>
      </w:tblGrid>
      <w:tr w:rsidR="000A0B0F" w:rsidRPr="00502FFB" w:rsidTr="000A0B0F">
        <w:trPr>
          <w:cantSplit/>
          <w:trHeight w:val="855"/>
        </w:trPr>
        <w:tc>
          <w:tcPr>
            <w:tcW w:w="4755"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t xml:space="preserve">Основание разработки муниципальной подпрограммы (наименование и номер соответствующего правового акта) </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r w:rsidRPr="00502FFB">
              <w:rPr>
                <w:rFonts w:ascii="Times New Roman" w:hAnsi="Times New Roman" w:cs="Times New Roman"/>
                <w:sz w:val="24"/>
                <w:szCs w:val="24"/>
              </w:rPr>
              <w:t>Статья 179 Бюджетного Кодекса РФ</w:t>
            </w:r>
          </w:p>
        </w:tc>
      </w:tr>
      <w:tr w:rsidR="000A0B0F" w:rsidRPr="00502FFB"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t>Ответственный исполнитель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r w:rsidRPr="00502FFB">
              <w:rPr>
                <w:rFonts w:ascii="Times New Roman" w:hAnsi="Times New Roman" w:cs="Times New Roman"/>
                <w:sz w:val="24"/>
                <w:szCs w:val="24"/>
              </w:rPr>
              <w:t>Управление культуры и кино администрации Озинского муниципального района</w:t>
            </w:r>
          </w:p>
        </w:tc>
      </w:tr>
      <w:tr w:rsidR="000A0B0F" w:rsidRPr="00502FFB"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t>Участники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502FFB" w:rsidRDefault="000A0B0F" w:rsidP="00502FFB">
            <w:pPr>
              <w:spacing w:line="240" w:lineRule="auto"/>
              <w:rPr>
                <w:rFonts w:ascii="Times New Roman" w:eastAsia="Calibri" w:hAnsi="Times New Roman" w:cs="Times New Roman"/>
                <w:sz w:val="24"/>
                <w:szCs w:val="24"/>
              </w:rPr>
            </w:pPr>
            <w:r w:rsidRPr="00502FFB">
              <w:rPr>
                <w:rFonts w:ascii="Times New Roman" w:eastAsia="Calibri" w:hAnsi="Times New Roman" w:cs="Times New Roman"/>
                <w:sz w:val="24"/>
                <w:szCs w:val="24"/>
              </w:rPr>
              <w:t>Муниципальное бюджетное учреждение культуры «Социально-культурное объединение Озинского муниципального района»</w:t>
            </w:r>
          </w:p>
        </w:tc>
      </w:tr>
      <w:tr w:rsidR="000A0B0F" w:rsidRPr="00502FFB"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t>Подпрограммы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502FFB" w:rsidRDefault="000A0B0F" w:rsidP="00502FFB">
            <w:pPr>
              <w:spacing w:line="240" w:lineRule="auto"/>
              <w:rPr>
                <w:rFonts w:ascii="Times New Roman" w:hAnsi="Times New Roman" w:cs="Times New Roman"/>
                <w:sz w:val="24"/>
                <w:szCs w:val="24"/>
              </w:rPr>
            </w:pPr>
          </w:p>
        </w:tc>
      </w:tr>
      <w:tr w:rsidR="000A0B0F" w:rsidRPr="00502FFB"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t xml:space="preserve">Цели муниципальной подпрограммы </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502FFB" w:rsidRDefault="000A0B0F" w:rsidP="00502FFB">
            <w:pPr>
              <w:spacing w:line="240" w:lineRule="auto"/>
              <w:rPr>
                <w:rFonts w:ascii="Times New Roman" w:eastAsia="Calibri" w:hAnsi="Times New Roman" w:cs="Times New Roman"/>
                <w:sz w:val="24"/>
                <w:szCs w:val="24"/>
                <w:lang w:eastAsia="en-US"/>
              </w:rPr>
            </w:pPr>
            <w:r w:rsidRPr="00502FFB">
              <w:rPr>
                <w:rFonts w:ascii="Times New Roman" w:eastAsia="Calibri" w:hAnsi="Times New Roman" w:cs="Times New Roman"/>
                <w:sz w:val="24"/>
                <w:szCs w:val="24"/>
                <w:lang w:eastAsia="en-US"/>
              </w:rPr>
              <w:t xml:space="preserve">Создание условий для обеспечения населения услугами по организации досуга и услугами организации культуры. </w:t>
            </w:r>
          </w:p>
          <w:p w:rsidR="000A0B0F" w:rsidRPr="00502FFB" w:rsidRDefault="000A0B0F" w:rsidP="00502FFB">
            <w:pPr>
              <w:spacing w:line="240" w:lineRule="auto"/>
              <w:rPr>
                <w:rFonts w:ascii="Times New Roman" w:eastAsia="Calibri" w:hAnsi="Times New Roman" w:cs="Times New Roman"/>
                <w:sz w:val="24"/>
                <w:szCs w:val="24"/>
                <w:lang w:eastAsia="en-US"/>
              </w:rPr>
            </w:pPr>
            <w:r w:rsidRPr="00502FFB">
              <w:rPr>
                <w:rFonts w:ascii="Times New Roman" w:eastAsia="Calibri" w:hAnsi="Times New Roman" w:cs="Times New Roman"/>
                <w:sz w:val="24"/>
                <w:szCs w:val="24"/>
                <w:lang w:eastAsia="en-US"/>
              </w:rPr>
              <w:t xml:space="preserve">Повышение качества жизни населения Озинского муниципального района путем развития услуг в сфере культуры. </w:t>
            </w:r>
          </w:p>
        </w:tc>
      </w:tr>
      <w:tr w:rsidR="000A0B0F" w:rsidRPr="00502FFB"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t>Задачи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502FFB" w:rsidRDefault="000A0B0F" w:rsidP="00502FFB">
            <w:pPr>
              <w:spacing w:after="0" w:line="240" w:lineRule="auto"/>
              <w:rPr>
                <w:rFonts w:ascii="Times New Roman" w:eastAsia="Calibri" w:hAnsi="Times New Roman" w:cs="Times New Roman"/>
                <w:sz w:val="24"/>
                <w:szCs w:val="24"/>
                <w:lang w:eastAsia="en-US"/>
              </w:rPr>
            </w:pPr>
            <w:r w:rsidRPr="00502FFB">
              <w:rPr>
                <w:rFonts w:ascii="Times New Roman" w:eastAsia="Calibri" w:hAnsi="Times New Roman" w:cs="Times New Roman"/>
                <w:sz w:val="24"/>
                <w:szCs w:val="24"/>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0A0B0F" w:rsidRPr="00502FFB" w:rsidRDefault="000A0B0F" w:rsidP="00502FFB">
            <w:pPr>
              <w:spacing w:after="0" w:line="240" w:lineRule="auto"/>
              <w:rPr>
                <w:rFonts w:ascii="Times New Roman" w:eastAsia="Calibri" w:hAnsi="Times New Roman" w:cs="Times New Roman"/>
                <w:sz w:val="24"/>
                <w:szCs w:val="24"/>
                <w:lang w:eastAsia="en-US"/>
              </w:rPr>
            </w:pPr>
            <w:r w:rsidRPr="00502FFB">
              <w:rPr>
                <w:rFonts w:ascii="Times New Roman" w:eastAsia="Calibri" w:hAnsi="Times New Roman" w:cs="Times New Roman"/>
                <w:sz w:val="24"/>
                <w:szCs w:val="24"/>
                <w:lang w:eastAsia="en-US"/>
              </w:rPr>
              <w:t xml:space="preserve">Модернизация инфраструктуры сферы культуры Озинского района. </w:t>
            </w:r>
          </w:p>
          <w:p w:rsidR="000A0B0F" w:rsidRPr="00502FFB" w:rsidRDefault="000A0B0F" w:rsidP="00502FFB">
            <w:pPr>
              <w:spacing w:after="0" w:line="240" w:lineRule="auto"/>
              <w:rPr>
                <w:rFonts w:ascii="Times New Roman" w:eastAsia="Calibri" w:hAnsi="Times New Roman" w:cs="Times New Roman"/>
                <w:sz w:val="24"/>
                <w:szCs w:val="24"/>
                <w:lang w:eastAsia="en-US"/>
              </w:rPr>
            </w:pPr>
            <w:r w:rsidRPr="00502FFB">
              <w:rPr>
                <w:rFonts w:ascii="Times New Roman" w:eastAsia="Calibri" w:hAnsi="Times New Roman" w:cs="Times New Roman"/>
                <w:sz w:val="24"/>
                <w:szCs w:val="24"/>
                <w:lang w:eastAsia="en-US"/>
              </w:rPr>
              <w:t xml:space="preserve">Поддержка кадрового потенциала сферы культуры. </w:t>
            </w:r>
          </w:p>
          <w:p w:rsidR="000A0B0F" w:rsidRPr="00502FFB" w:rsidRDefault="000A0B0F" w:rsidP="00502FFB">
            <w:pPr>
              <w:spacing w:after="0" w:line="240" w:lineRule="auto"/>
              <w:jc w:val="both"/>
              <w:rPr>
                <w:rFonts w:ascii="Times New Roman" w:eastAsia="Calibri" w:hAnsi="Times New Roman" w:cs="Times New Roman"/>
                <w:sz w:val="24"/>
                <w:szCs w:val="24"/>
                <w:lang w:eastAsia="en-US"/>
              </w:rPr>
            </w:pPr>
            <w:r w:rsidRPr="00502FFB">
              <w:rPr>
                <w:rFonts w:ascii="Times New Roman" w:eastAsia="Calibri" w:hAnsi="Times New Roman" w:cs="Times New Roman"/>
                <w:sz w:val="24"/>
                <w:szCs w:val="24"/>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0A0B0F" w:rsidRPr="00502FFB"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t>Ожидаемые конечные результаты реализации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502FFB" w:rsidRDefault="000A0B0F" w:rsidP="00502FFB">
            <w:pPr>
              <w:spacing w:after="0" w:line="240" w:lineRule="auto"/>
              <w:rPr>
                <w:rFonts w:ascii="Times New Roman" w:eastAsia="Calibri" w:hAnsi="Times New Roman" w:cs="Times New Roman"/>
                <w:sz w:val="24"/>
                <w:szCs w:val="24"/>
                <w:lang w:eastAsia="en-US"/>
              </w:rPr>
            </w:pPr>
            <w:r w:rsidRPr="00502FFB">
              <w:rPr>
                <w:rFonts w:ascii="Times New Roman" w:eastAsia="Calibri" w:hAnsi="Times New Roman" w:cs="Times New Roman"/>
                <w:sz w:val="24"/>
                <w:szCs w:val="24"/>
                <w:lang w:eastAsia="en-US"/>
              </w:rPr>
              <w:t>Увеличение к 2018 году количество посещений театрально-концертных мероприятий с 3 до 4%;</w:t>
            </w:r>
          </w:p>
          <w:p w:rsidR="000A0B0F" w:rsidRPr="00502FFB" w:rsidRDefault="000A0B0F" w:rsidP="00502FFB">
            <w:pPr>
              <w:spacing w:after="0" w:line="240" w:lineRule="auto"/>
              <w:rPr>
                <w:rFonts w:ascii="Times New Roman" w:eastAsia="Calibri" w:hAnsi="Times New Roman" w:cs="Times New Roman"/>
                <w:sz w:val="24"/>
                <w:szCs w:val="24"/>
                <w:lang w:eastAsia="en-US"/>
              </w:rPr>
            </w:pPr>
            <w:r w:rsidRPr="00502FFB">
              <w:rPr>
                <w:rFonts w:ascii="Times New Roman" w:eastAsia="Calibri" w:hAnsi="Times New Roman" w:cs="Times New Roman"/>
                <w:sz w:val="24"/>
                <w:szCs w:val="24"/>
                <w:lang w:eastAsia="en-US"/>
              </w:rPr>
              <w:t>Повышение уровня удовлетворенности граждан Озинского района качеством предоставления муниципальных услуг в сфере культуры до 90 % к 2018 году;</w:t>
            </w:r>
          </w:p>
          <w:p w:rsidR="000A0B0F" w:rsidRPr="00502FFB" w:rsidRDefault="000A0B0F" w:rsidP="00502FFB">
            <w:pPr>
              <w:spacing w:after="0" w:line="240" w:lineRule="auto"/>
              <w:rPr>
                <w:rFonts w:ascii="Times New Roman" w:eastAsia="Calibri" w:hAnsi="Times New Roman" w:cs="Times New Roman"/>
                <w:sz w:val="24"/>
                <w:szCs w:val="24"/>
                <w:lang w:eastAsia="en-US"/>
              </w:rPr>
            </w:pPr>
            <w:r w:rsidRPr="00502FFB">
              <w:rPr>
                <w:rFonts w:ascii="Times New Roman" w:eastAsia="Calibri" w:hAnsi="Times New Roman" w:cs="Times New Roman"/>
                <w:sz w:val="24"/>
                <w:szCs w:val="24"/>
                <w:lang w:eastAsia="en-US"/>
              </w:rPr>
              <w:t xml:space="preserve">Увеличение численности участников </w:t>
            </w:r>
            <w:proofErr w:type="spellStart"/>
            <w:r w:rsidRPr="00502FFB">
              <w:rPr>
                <w:rFonts w:ascii="Times New Roman" w:eastAsia="Calibri" w:hAnsi="Times New Roman" w:cs="Times New Roman"/>
                <w:sz w:val="24"/>
                <w:szCs w:val="24"/>
                <w:lang w:eastAsia="en-US"/>
              </w:rPr>
              <w:t>культурно-досуговых</w:t>
            </w:r>
            <w:proofErr w:type="spellEnd"/>
            <w:r w:rsidRPr="00502FFB">
              <w:rPr>
                <w:rFonts w:ascii="Times New Roman" w:eastAsia="Calibri" w:hAnsi="Times New Roman" w:cs="Times New Roman"/>
                <w:sz w:val="24"/>
                <w:szCs w:val="24"/>
                <w:lang w:eastAsia="en-US"/>
              </w:rPr>
              <w:t xml:space="preserve"> мероприятий, проводимых муниципальными учреждениями культуры до 0,11% к 2018 году;</w:t>
            </w:r>
          </w:p>
          <w:p w:rsidR="000A0B0F" w:rsidRPr="00502FFB" w:rsidRDefault="000A0B0F" w:rsidP="00502FFB">
            <w:pPr>
              <w:spacing w:after="0" w:line="240" w:lineRule="auto"/>
              <w:rPr>
                <w:rFonts w:ascii="Times New Roman" w:eastAsia="Calibri" w:hAnsi="Times New Roman" w:cs="Times New Roman"/>
                <w:sz w:val="24"/>
                <w:szCs w:val="24"/>
                <w:lang w:eastAsia="en-US"/>
              </w:rPr>
            </w:pPr>
            <w:r w:rsidRPr="00502FFB">
              <w:rPr>
                <w:rFonts w:ascii="Times New Roman" w:eastAsia="Calibri" w:hAnsi="Times New Roman" w:cs="Times New Roman"/>
                <w:sz w:val="24"/>
                <w:szCs w:val="24"/>
                <w:lang w:eastAsia="en-US"/>
              </w:rPr>
              <w:t>Увеличение доли детей, привлекаемых к участию в творческих мероприятиях, в общем числе детей до 8 % к 2018 году;</w:t>
            </w:r>
          </w:p>
          <w:p w:rsidR="000A0B0F" w:rsidRPr="00502FFB" w:rsidRDefault="000A0B0F" w:rsidP="00502FFB">
            <w:pPr>
              <w:spacing w:after="0" w:line="240" w:lineRule="auto"/>
              <w:rPr>
                <w:rFonts w:ascii="Times New Roman" w:eastAsia="Calibri" w:hAnsi="Times New Roman" w:cs="Times New Roman"/>
                <w:sz w:val="24"/>
                <w:szCs w:val="24"/>
                <w:lang w:eastAsia="en-US"/>
              </w:rPr>
            </w:pPr>
            <w:r w:rsidRPr="00502FFB">
              <w:rPr>
                <w:rFonts w:ascii="Times New Roman" w:eastAsia="Calibri" w:hAnsi="Times New Roman" w:cs="Times New Roman"/>
                <w:sz w:val="24"/>
                <w:szCs w:val="24"/>
                <w:lang w:eastAsia="en-US"/>
              </w:rPr>
              <w:t>Модернизация материально-технической базы объектов культуры;</w:t>
            </w:r>
          </w:p>
        </w:tc>
      </w:tr>
      <w:tr w:rsidR="000A0B0F" w:rsidRPr="00502FFB"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lastRenderedPageBreak/>
              <w:t xml:space="preserve">Сроки и этапы реализации муниципальной подпрограммы </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ind w:firstLine="540"/>
              <w:jc w:val="center"/>
              <w:rPr>
                <w:rFonts w:ascii="Times New Roman" w:hAnsi="Times New Roman" w:cs="Times New Roman"/>
                <w:sz w:val="24"/>
                <w:szCs w:val="24"/>
              </w:rPr>
            </w:pPr>
          </w:p>
          <w:p w:rsidR="000A0B0F" w:rsidRPr="00502FFB" w:rsidRDefault="000A0B0F" w:rsidP="00502FFB">
            <w:pPr>
              <w:autoSpaceDE w:val="0"/>
              <w:autoSpaceDN w:val="0"/>
              <w:adjustRightInd w:val="0"/>
              <w:spacing w:after="0" w:line="240" w:lineRule="auto"/>
              <w:ind w:firstLine="540"/>
              <w:jc w:val="center"/>
              <w:rPr>
                <w:rFonts w:ascii="Times New Roman" w:hAnsi="Times New Roman" w:cs="Times New Roman"/>
                <w:sz w:val="24"/>
                <w:szCs w:val="24"/>
              </w:rPr>
            </w:pPr>
            <w:r w:rsidRPr="00502FFB">
              <w:rPr>
                <w:rFonts w:ascii="Times New Roman" w:hAnsi="Times New Roman" w:cs="Times New Roman"/>
                <w:sz w:val="24"/>
                <w:szCs w:val="24"/>
              </w:rPr>
              <w:t>2017 год</w:t>
            </w:r>
          </w:p>
          <w:p w:rsidR="000A0B0F" w:rsidRPr="00502FFB" w:rsidRDefault="000A0B0F" w:rsidP="00502FFB">
            <w:pPr>
              <w:autoSpaceDE w:val="0"/>
              <w:autoSpaceDN w:val="0"/>
              <w:adjustRightInd w:val="0"/>
              <w:spacing w:after="0" w:line="240" w:lineRule="auto"/>
              <w:ind w:firstLine="540"/>
              <w:jc w:val="center"/>
              <w:rPr>
                <w:rFonts w:ascii="Times New Roman" w:hAnsi="Times New Roman" w:cs="Times New Roman"/>
                <w:sz w:val="24"/>
                <w:szCs w:val="24"/>
              </w:rPr>
            </w:pPr>
          </w:p>
        </w:tc>
      </w:tr>
      <w:tr w:rsidR="000A0B0F" w:rsidRPr="00502FFB" w:rsidTr="000A0B0F">
        <w:trPr>
          <w:cantSplit/>
        </w:trPr>
        <w:tc>
          <w:tcPr>
            <w:tcW w:w="4755" w:type="dxa"/>
            <w:vMerge w:val="restart"/>
            <w:tcBorders>
              <w:top w:val="single" w:sz="6" w:space="0" w:color="auto"/>
              <w:left w:val="single" w:sz="6" w:space="0" w:color="auto"/>
              <w:right w:val="single" w:sz="6"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t>Объемы финансового обеспечения муниципальной подпрограммы, в том числе по годам</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r w:rsidRPr="00502FFB">
              <w:rPr>
                <w:rFonts w:ascii="Times New Roman" w:hAnsi="Times New Roman" w:cs="Times New Roman"/>
                <w:sz w:val="24"/>
                <w:szCs w:val="24"/>
              </w:rPr>
              <w:t>расходы (тыс. руб.)</w:t>
            </w:r>
          </w:p>
        </w:tc>
      </w:tr>
      <w:tr w:rsidR="000A0B0F" w:rsidRPr="00502FFB" w:rsidTr="000A0B0F">
        <w:trPr>
          <w:cantSplit/>
        </w:trPr>
        <w:tc>
          <w:tcPr>
            <w:tcW w:w="4755" w:type="dxa"/>
            <w:vMerge/>
            <w:tcBorders>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0A0B0F" w:rsidRPr="00502FFB" w:rsidRDefault="000A0B0F" w:rsidP="00502FFB">
            <w:pPr>
              <w:autoSpaceDE w:val="0"/>
              <w:autoSpaceDN w:val="0"/>
              <w:adjustRightInd w:val="0"/>
              <w:spacing w:after="0" w:line="240" w:lineRule="auto"/>
              <w:jc w:val="center"/>
              <w:rPr>
                <w:rFonts w:ascii="Times New Roman" w:hAnsi="Times New Roman" w:cs="Times New Roman"/>
                <w:sz w:val="24"/>
                <w:szCs w:val="24"/>
              </w:rPr>
            </w:pPr>
            <w:r w:rsidRPr="00502FFB">
              <w:rPr>
                <w:rFonts w:ascii="Times New Roman" w:hAnsi="Times New Roman" w:cs="Times New Roman"/>
                <w:sz w:val="24"/>
                <w:szCs w:val="24"/>
              </w:rPr>
              <w:t>всего</w:t>
            </w:r>
          </w:p>
        </w:tc>
        <w:tc>
          <w:tcPr>
            <w:tcW w:w="1275"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jc w:val="center"/>
              <w:rPr>
                <w:rFonts w:ascii="Times New Roman" w:hAnsi="Times New Roman" w:cs="Times New Roman"/>
                <w:sz w:val="24"/>
                <w:szCs w:val="24"/>
              </w:rPr>
            </w:pPr>
            <w:r w:rsidRPr="00502FFB">
              <w:rPr>
                <w:rFonts w:ascii="Times New Roman" w:hAnsi="Times New Roman" w:cs="Times New Roman"/>
                <w:sz w:val="24"/>
                <w:szCs w:val="24"/>
              </w:rPr>
              <w:t>очередной финансовый год</w:t>
            </w:r>
          </w:p>
        </w:tc>
        <w:tc>
          <w:tcPr>
            <w:tcW w:w="1368"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jc w:val="center"/>
              <w:rPr>
                <w:rFonts w:ascii="Times New Roman" w:hAnsi="Times New Roman" w:cs="Times New Roman"/>
                <w:sz w:val="24"/>
                <w:szCs w:val="24"/>
              </w:rPr>
            </w:pPr>
            <w:r w:rsidRPr="00502FFB">
              <w:rPr>
                <w:rFonts w:ascii="Times New Roman" w:hAnsi="Times New Roman" w:cs="Times New Roman"/>
                <w:sz w:val="24"/>
                <w:szCs w:val="24"/>
              </w:rPr>
              <w:t>первый год</w:t>
            </w:r>
          </w:p>
          <w:p w:rsidR="000A0B0F" w:rsidRPr="00502FFB" w:rsidRDefault="000A0B0F" w:rsidP="00502FFB">
            <w:pPr>
              <w:autoSpaceDE w:val="0"/>
              <w:autoSpaceDN w:val="0"/>
              <w:adjustRightInd w:val="0"/>
              <w:spacing w:after="0" w:line="240" w:lineRule="auto"/>
              <w:jc w:val="center"/>
              <w:rPr>
                <w:rFonts w:ascii="Times New Roman" w:hAnsi="Times New Roman" w:cs="Times New Roman"/>
                <w:sz w:val="24"/>
                <w:szCs w:val="24"/>
              </w:rPr>
            </w:pPr>
            <w:r w:rsidRPr="00502FFB">
              <w:rPr>
                <w:rFonts w:ascii="Times New Roman" w:hAnsi="Times New Roman" w:cs="Times New Roman"/>
                <w:sz w:val="24"/>
                <w:szCs w:val="24"/>
              </w:rPr>
              <w:t>реализации программы</w:t>
            </w:r>
          </w:p>
        </w:tc>
        <w:tc>
          <w:tcPr>
            <w:tcW w:w="1044"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jc w:val="center"/>
              <w:rPr>
                <w:rFonts w:ascii="Times New Roman" w:hAnsi="Times New Roman" w:cs="Times New Roman"/>
                <w:sz w:val="24"/>
                <w:szCs w:val="24"/>
              </w:rPr>
            </w:pPr>
            <w:r w:rsidRPr="00502FFB">
              <w:rPr>
                <w:rFonts w:ascii="Times New Roman" w:hAnsi="Times New Roman" w:cs="Times New Roman"/>
                <w:sz w:val="24"/>
                <w:szCs w:val="24"/>
              </w:rPr>
              <w:t>второй год реализации программы</w:t>
            </w:r>
          </w:p>
        </w:tc>
        <w:tc>
          <w:tcPr>
            <w:tcW w:w="707" w:type="dxa"/>
            <w:tcBorders>
              <w:top w:val="single" w:sz="6"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jc w:val="center"/>
              <w:rPr>
                <w:rFonts w:ascii="Times New Roman" w:hAnsi="Times New Roman" w:cs="Times New Roman"/>
                <w:sz w:val="24"/>
                <w:szCs w:val="24"/>
              </w:rPr>
            </w:pPr>
          </w:p>
        </w:tc>
      </w:tr>
      <w:tr w:rsidR="000A0B0F" w:rsidRPr="00502FFB" w:rsidTr="000A0B0F">
        <w:trPr>
          <w:cantSplit/>
        </w:trPr>
        <w:tc>
          <w:tcPr>
            <w:tcW w:w="4755" w:type="dxa"/>
            <w:tcBorders>
              <w:top w:val="nil"/>
              <w:left w:val="single" w:sz="6" w:space="0" w:color="auto"/>
              <w:bottom w:val="single" w:sz="6" w:space="0" w:color="auto"/>
              <w:right w:val="single" w:sz="4" w:space="0" w:color="auto"/>
            </w:tcBorders>
          </w:tcPr>
          <w:p w:rsidR="000A0B0F" w:rsidRPr="00502FFB" w:rsidRDefault="000A0B0F" w:rsidP="00502FFB">
            <w:pPr>
              <w:pStyle w:val="ConsPlusCell"/>
              <w:widowControl/>
              <w:rPr>
                <w:rFonts w:ascii="Times New Roman" w:hAnsi="Times New Roman" w:cs="Times New Roman"/>
                <w:sz w:val="24"/>
                <w:szCs w:val="24"/>
              </w:rPr>
            </w:pPr>
            <w:r w:rsidRPr="00502FFB">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jc w:val="center"/>
              <w:rPr>
                <w:rFonts w:ascii="Times New Roman" w:hAnsi="Times New Roman" w:cs="Times New Roman"/>
                <w:sz w:val="24"/>
                <w:szCs w:val="24"/>
              </w:rPr>
            </w:pPr>
            <w:r w:rsidRPr="00502FFB">
              <w:rPr>
                <w:rFonts w:ascii="Times New Roman" w:hAnsi="Times New Roman" w:cs="Times New Roman"/>
                <w:sz w:val="24"/>
                <w:szCs w:val="24"/>
              </w:rPr>
              <w:t>2 100,0</w:t>
            </w:r>
          </w:p>
        </w:tc>
        <w:tc>
          <w:tcPr>
            <w:tcW w:w="1275"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jc w:val="center"/>
              <w:rPr>
                <w:rFonts w:ascii="Times New Roman" w:hAnsi="Times New Roman" w:cs="Times New Roman"/>
                <w:sz w:val="24"/>
                <w:szCs w:val="24"/>
              </w:rPr>
            </w:pPr>
            <w:r w:rsidRPr="00502FFB">
              <w:rPr>
                <w:rFonts w:ascii="Times New Roman" w:hAnsi="Times New Roman" w:cs="Times New Roman"/>
                <w:sz w:val="24"/>
                <w:szCs w:val="24"/>
              </w:rPr>
              <w:t>2 100,0</w:t>
            </w:r>
          </w:p>
        </w:tc>
        <w:tc>
          <w:tcPr>
            <w:tcW w:w="1368"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502FFB" w:rsidTr="000A0B0F">
        <w:trPr>
          <w:cantSplit/>
        </w:trPr>
        <w:tc>
          <w:tcPr>
            <w:tcW w:w="4755" w:type="dxa"/>
            <w:tcBorders>
              <w:top w:val="single" w:sz="6" w:space="0" w:color="auto"/>
              <w:left w:val="single" w:sz="6" w:space="0" w:color="auto"/>
              <w:bottom w:val="single" w:sz="6" w:space="0" w:color="auto"/>
              <w:right w:val="single" w:sz="4" w:space="0" w:color="auto"/>
            </w:tcBorders>
          </w:tcPr>
          <w:p w:rsidR="000A0B0F" w:rsidRPr="00502FFB" w:rsidRDefault="000A0B0F" w:rsidP="00502FFB">
            <w:pPr>
              <w:pStyle w:val="ConsPlusCell"/>
              <w:widowControl/>
              <w:rPr>
                <w:rFonts w:ascii="Times New Roman" w:hAnsi="Times New Roman" w:cs="Times New Roman"/>
                <w:sz w:val="24"/>
                <w:szCs w:val="24"/>
              </w:rPr>
            </w:pPr>
            <w:r w:rsidRPr="00502FFB">
              <w:rPr>
                <w:rFonts w:ascii="Times New Roman" w:hAnsi="Times New Roman" w:cs="Times New Roman"/>
                <w:sz w:val="24"/>
                <w:szCs w:val="24"/>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t>4 467,3</w:t>
            </w:r>
          </w:p>
        </w:tc>
        <w:tc>
          <w:tcPr>
            <w:tcW w:w="1275"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t xml:space="preserve">  4 467,3</w:t>
            </w:r>
          </w:p>
        </w:tc>
        <w:tc>
          <w:tcPr>
            <w:tcW w:w="1368"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502FFB" w:rsidTr="000A0B0F">
        <w:trPr>
          <w:cantSplit/>
        </w:trPr>
        <w:tc>
          <w:tcPr>
            <w:tcW w:w="4755" w:type="dxa"/>
            <w:tcBorders>
              <w:top w:val="single" w:sz="6" w:space="0" w:color="auto"/>
              <w:left w:val="single" w:sz="6" w:space="0" w:color="auto"/>
              <w:bottom w:val="single" w:sz="6" w:space="0" w:color="auto"/>
              <w:right w:val="single" w:sz="4" w:space="0" w:color="auto"/>
            </w:tcBorders>
          </w:tcPr>
          <w:p w:rsidR="000A0B0F" w:rsidRPr="00502FFB" w:rsidRDefault="000A0B0F" w:rsidP="00502FFB">
            <w:pPr>
              <w:pStyle w:val="ConsPlusCell"/>
              <w:widowControl/>
              <w:rPr>
                <w:rFonts w:ascii="Times New Roman" w:hAnsi="Times New Roman" w:cs="Times New Roman"/>
                <w:sz w:val="24"/>
                <w:szCs w:val="24"/>
              </w:rPr>
            </w:pPr>
            <w:r w:rsidRPr="00502FFB">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jc w:val="center"/>
              <w:rPr>
                <w:rFonts w:ascii="Times New Roman" w:hAnsi="Times New Roman" w:cs="Times New Roman"/>
                <w:sz w:val="24"/>
                <w:szCs w:val="24"/>
              </w:rPr>
            </w:pPr>
            <w:r w:rsidRPr="00502FFB">
              <w:rPr>
                <w:rFonts w:ascii="Times New Roman" w:hAnsi="Times New Roman" w:cs="Times New Roman"/>
                <w:sz w:val="24"/>
                <w:szCs w:val="24"/>
              </w:rPr>
              <w:t>18 638,5</w:t>
            </w:r>
          </w:p>
        </w:tc>
        <w:tc>
          <w:tcPr>
            <w:tcW w:w="1275"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jc w:val="center"/>
              <w:rPr>
                <w:rFonts w:ascii="Times New Roman" w:hAnsi="Times New Roman" w:cs="Times New Roman"/>
                <w:sz w:val="24"/>
                <w:szCs w:val="24"/>
              </w:rPr>
            </w:pPr>
            <w:r w:rsidRPr="00502FFB">
              <w:rPr>
                <w:rFonts w:ascii="Times New Roman" w:hAnsi="Times New Roman" w:cs="Times New Roman"/>
                <w:sz w:val="24"/>
                <w:szCs w:val="24"/>
              </w:rPr>
              <w:t>18 638,5</w:t>
            </w:r>
          </w:p>
        </w:tc>
        <w:tc>
          <w:tcPr>
            <w:tcW w:w="1368"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502FFB" w:rsidTr="000A0B0F">
        <w:trPr>
          <w:cantSplit/>
        </w:trPr>
        <w:tc>
          <w:tcPr>
            <w:tcW w:w="4755" w:type="dxa"/>
            <w:tcBorders>
              <w:top w:val="single" w:sz="6" w:space="0" w:color="auto"/>
              <w:left w:val="single" w:sz="6" w:space="0" w:color="auto"/>
              <w:bottom w:val="single" w:sz="4" w:space="0" w:color="auto"/>
              <w:right w:val="single" w:sz="4" w:space="0" w:color="auto"/>
            </w:tcBorders>
          </w:tcPr>
          <w:p w:rsidR="000A0B0F" w:rsidRPr="00502FFB" w:rsidRDefault="000A0B0F" w:rsidP="00502FFB">
            <w:pPr>
              <w:pStyle w:val="ConsPlusCell"/>
              <w:widowControl/>
              <w:rPr>
                <w:rFonts w:ascii="Times New Roman" w:hAnsi="Times New Roman" w:cs="Times New Roman"/>
                <w:sz w:val="24"/>
                <w:szCs w:val="24"/>
              </w:rPr>
            </w:pPr>
            <w:r w:rsidRPr="00502FFB">
              <w:rPr>
                <w:rFonts w:ascii="Times New Roman" w:hAnsi="Times New Roman" w:cs="Times New Roman"/>
                <w:sz w:val="24"/>
                <w:szCs w:val="24"/>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502FFB" w:rsidTr="000A0B0F">
        <w:trPr>
          <w:cantSplit/>
        </w:trPr>
        <w:tc>
          <w:tcPr>
            <w:tcW w:w="4755" w:type="dxa"/>
            <w:tcBorders>
              <w:top w:val="single" w:sz="4"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rPr>
                <w:rFonts w:ascii="Times New Roman" w:hAnsi="Times New Roman" w:cs="Times New Roman"/>
                <w:sz w:val="24"/>
                <w:szCs w:val="24"/>
              </w:rPr>
            </w:pPr>
            <w:r w:rsidRPr="00502FFB">
              <w:rPr>
                <w:rFonts w:ascii="Times New Roman" w:hAnsi="Times New Roman" w:cs="Times New Roman"/>
                <w:sz w:val="24"/>
                <w:szCs w:val="24"/>
              </w:rPr>
              <w:t>Целевые показатели муниципальной подпрограммы (индикаторы)</w:t>
            </w:r>
          </w:p>
        </w:tc>
        <w:tc>
          <w:tcPr>
            <w:tcW w:w="5528" w:type="dxa"/>
            <w:gridSpan w:val="5"/>
            <w:tcBorders>
              <w:top w:val="single" w:sz="4" w:space="0" w:color="auto"/>
              <w:left w:val="single" w:sz="6" w:space="0" w:color="auto"/>
              <w:bottom w:val="single" w:sz="6" w:space="0" w:color="auto"/>
              <w:right w:val="single" w:sz="6" w:space="0" w:color="auto"/>
            </w:tcBorders>
          </w:tcPr>
          <w:p w:rsidR="000A0B0F" w:rsidRPr="00502FFB" w:rsidRDefault="000A0B0F" w:rsidP="00502FFB">
            <w:pPr>
              <w:autoSpaceDE w:val="0"/>
              <w:autoSpaceDN w:val="0"/>
              <w:adjustRightInd w:val="0"/>
              <w:spacing w:after="0" w:line="240" w:lineRule="auto"/>
              <w:ind w:firstLine="540"/>
              <w:jc w:val="both"/>
              <w:rPr>
                <w:rFonts w:ascii="Times New Roman" w:hAnsi="Times New Roman" w:cs="Times New Roman"/>
                <w:sz w:val="24"/>
                <w:szCs w:val="24"/>
              </w:rPr>
            </w:pPr>
            <w:r w:rsidRPr="00502FFB">
              <w:rPr>
                <w:rFonts w:ascii="Times New Roman" w:hAnsi="Times New Roman" w:cs="Times New Roman"/>
                <w:sz w:val="24"/>
                <w:szCs w:val="24"/>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I. Характеристика сферы реализации подпрограммы, описание</w:t>
      </w:r>
    </w:p>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основных проблем и прогноз ее развития</w:t>
      </w:r>
    </w:p>
    <w:p w:rsidR="000A0B0F" w:rsidRPr="00BB2FFF" w:rsidRDefault="000A0B0F" w:rsidP="000A0B0F">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На территории Озинского муниципального района работает  35  учреждений культуры.</w:t>
      </w:r>
    </w:p>
    <w:p w:rsidR="000A0B0F" w:rsidRPr="00BB2FFF" w:rsidRDefault="000A0B0F" w:rsidP="000A0B0F">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w:t>
      </w:r>
      <w:r w:rsidRPr="00BB2FFF">
        <w:rPr>
          <w:rFonts w:ascii="Times New Roman" w:eastAsia="Times New Roman" w:hAnsi="Times New Roman" w:cs="Times New Roman"/>
          <w:sz w:val="28"/>
          <w:szCs w:val="28"/>
          <w:lang w:eastAsia="en-US"/>
        </w:rPr>
        <w:t>С учетом специфики аудитории упор делается на яркие, зрелищные мероприятия, предполагающие активное привлечение населения района.</w:t>
      </w:r>
    </w:p>
    <w:p w:rsidR="000A0B0F" w:rsidRPr="00BB2FFF" w:rsidRDefault="000A0B0F" w:rsidP="000A0B0F">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В числе приоритетных направлений деятельности учреждений культуры-</w:t>
      </w:r>
    </w:p>
    <w:p w:rsidR="000A0B0F" w:rsidRPr="00BB2FFF" w:rsidRDefault="000A0B0F" w:rsidP="000A0B0F">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w:t>
      </w:r>
      <w:proofErr w:type="spellStart"/>
      <w:r w:rsidRPr="00BB2FFF">
        <w:rPr>
          <w:rFonts w:ascii="Times New Roman" w:eastAsia="Calibri" w:hAnsi="Times New Roman" w:cs="Times New Roman"/>
          <w:sz w:val="28"/>
          <w:szCs w:val="28"/>
          <w:lang w:eastAsia="en-US"/>
        </w:rPr>
        <w:t>культурно-досугового</w:t>
      </w:r>
      <w:proofErr w:type="spellEnd"/>
      <w:r w:rsidRPr="00BB2FFF">
        <w:rPr>
          <w:rFonts w:ascii="Times New Roman" w:eastAsia="Calibri" w:hAnsi="Times New Roman" w:cs="Times New Roman"/>
          <w:sz w:val="28"/>
          <w:szCs w:val="28"/>
          <w:lang w:eastAsia="en-US"/>
        </w:rPr>
        <w:t xml:space="preserve"> типа действует 146 клубных формирований, </w:t>
      </w:r>
      <w:r w:rsidRPr="00BB2FFF">
        <w:rPr>
          <w:rFonts w:ascii="Times New Roman" w:eastAsia="Calibri" w:hAnsi="Times New Roman" w:cs="Times New Roman"/>
          <w:bCs/>
          <w:color w:val="000000"/>
          <w:sz w:val="28"/>
          <w:szCs w:val="28"/>
          <w:lang w:eastAsia="en-US"/>
        </w:rPr>
        <w:t>4 коллектива имеют звание «Народный самодеятельный коллектив»</w:t>
      </w:r>
      <w:r w:rsidRPr="00BB2FFF">
        <w:rPr>
          <w:rFonts w:ascii="Times New Roman" w:eastAsia="Calibri" w:hAnsi="Times New Roman" w:cs="Times New Roman"/>
          <w:color w:val="000000"/>
          <w:sz w:val="28"/>
          <w:szCs w:val="28"/>
          <w:lang w:eastAsia="en-US"/>
        </w:rPr>
        <w:t xml:space="preserve">- </w:t>
      </w:r>
      <w:r w:rsidRPr="00BB2FFF">
        <w:rPr>
          <w:rFonts w:ascii="Times New Roman" w:eastAsia="Calibri" w:hAnsi="Times New Roman" w:cs="Times New Roman"/>
          <w:sz w:val="28"/>
          <w:szCs w:val="28"/>
          <w:lang w:eastAsia="en-US"/>
        </w:rPr>
        <w:t xml:space="preserve">любительский театр кукол </w:t>
      </w:r>
      <w:r w:rsidRPr="00BB2FFF">
        <w:rPr>
          <w:rFonts w:ascii="Times New Roman" w:eastAsia="Calibri" w:hAnsi="Times New Roman" w:cs="Times New Roman"/>
          <w:color w:val="000000"/>
          <w:sz w:val="28"/>
          <w:szCs w:val="28"/>
          <w:lang w:eastAsia="en-US"/>
        </w:rPr>
        <w:t xml:space="preserve">«Ключик» (руководитель Сычева Ю.В.), ВХГ «Ветеран» (руководитель  </w:t>
      </w:r>
      <w:proofErr w:type="spellStart"/>
      <w:r w:rsidRPr="00BB2FFF">
        <w:rPr>
          <w:rFonts w:ascii="Times New Roman" w:eastAsia="Calibri" w:hAnsi="Times New Roman" w:cs="Times New Roman"/>
          <w:color w:val="000000"/>
          <w:sz w:val="28"/>
          <w:szCs w:val="28"/>
          <w:lang w:eastAsia="en-US"/>
        </w:rPr>
        <w:t>Маштакова</w:t>
      </w:r>
      <w:proofErr w:type="spellEnd"/>
      <w:r w:rsidRPr="00BB2FFF">
        <w:rPr>
          <w:rFonts w:ascii="Times New Roman" w:eastAsia="Calibri" w:hAnsi="Times New Roman" w:cs="Times New Roman"/>
          <w:color w:val="000000"/>
          <w:sz w:val="28"/>
          <w:szCs w:val="28"/>
          <w:lang w:eastAsia="en-US"/>
        </w:rPr>
        <w:t xml:space="preserve"> Ю.В.), оркестр духовых инструментов </w:t>
      </w:r>
      <w:r w:rsidRPr="00BB2FFF">
        <w:rPr>
          <w:rFonts w:ascii="Times New Roman" w:eastAsia="Calibri" w:hAnsi="Times New Roman" w:cs="Times New Roman"/>
          <w:sz w:val="28"/>
          <w:szCs w:val="28"/>
          <w:lang w:eastAsia="en-US"/>
        </w:rPr>
        <w:t>«Золотые трубы» (руководитель Синенко В.В)</w:t>
      </w:r>
      <w:r w:rsidRPr="00BB2FFF">
        <w:rPr>
          <w:rFonts w:ascii="Times New Roman" w:eastAsia="Calibri" w:hAnsi="Times New Roman" w:cs="Times New Roman"/>
          <w:color w:val="000000"/>
          <w:sz w:val="28"/>
          <w:szCs w:val="28"/>
          <w:lang w:eastAsia="en-US"/>
        </w:rPr>
        <w:t xml:space="preserve">, театр мод «Триумф» (руководитель </w:t>
      </w:r>
      <w:proofErr w:type="gramStart"/>
      <w:r w:rsidRPr="00BB2FFF">
        <w:rPr>
          <w:rFonts w:ascii="Times New Roman" w:eastAsia="Calibri" w:hAnsi="Times New Roman" w:cs="Times New Roman"/>
          <w:color w:val="000000"/>
          <w:sz w:val="28"/>
          <w:szCs w:val="28"/>
          <w:lang w:eastAsia="en-US"/>
        </w:rPr>
        <w:t>Измайлова Д.</w:t>
      </w:r>
      <w:proofErr w:type="gramEnd"/>
      <w:r w:rsidRPr="00BB2FFF">
        <w:rPr>
          <w:rFonts w:ascii="Times New Roman" w:eastAsia="Calibri" w:hAnsi="Times New Roman" w:cs="Times New Roman"/>
          <w:color w:val="000000"/>
          <w:sz w:val="28"/>
          <w:szCs w:val="28"/>
          <w:lang w:eastAsia="en-US"/>
        </w:rPr>
        <w:t xml:space="preserve">Г.). </w:t>
      </w:r>
      <w:r w:rsidRPr="00BB2FFF">
        <w:rPr>
          <w:rFonts w:ascii="Times New Roman" w:eastAsia="Calibri" w:hAnsi="Times New Roman" w:cs="Times New Roman"/>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w:t>
      </w:r>
      <w:r w:rsidRPr="00BB2FFF">
        <w:rPr>
          <w:rFonts w:ascii="Times New Roman" w:eastAsia="Calibri" w:hAnsi="Times New Roman" w:cs="Times New Roman"/>
          <w:sz w:val="28"/>
          <w:szCs w:val="28"/>
          <w:lang w:eastAsia="en-US"/>
        </w:rPr>
        <w:lastRenderedPageBreak/>
        <w:t xml:space="preserve">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0A0B0F" w:rsidRPr="00BB2FFF" w:rsidRDefault="000A0B0F" w:rsidP="000A0B0F">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0A0B0F" w:rsidRPr="00BB2FFF" w:rsidRDefault="000A0B0F" w:rsidP="000A0B0F">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0A0B0F" w:rsidRPr="00BB2FFF" w:rsidRDefault="000A0B0F" w:rsidP="000A0B0F">
      <w:pPr>
        <w:spacing w:after="0" w:line="240" w:lineRule="auto"/>
        <w:jc w:val="both"/>
        <w:rPr>
          <w:rFonts w:ascii="Times New Roman" w:eastAsia="Calibri" w:hAnsi="Times New Roman" w:cs="Times New Roman"/>
          <w:sz w:val="28"/>
          <w:szCs w:val="28"/>
          <w:lang w:eastAsia="en-US"/>
        </w:rPr>
      </w:pPr>
      <w:r w:rsidRPr="00BB2FFF">
        <w:rPr>
          <w:rFonts w:ascii="Times New Roman" w:eastAsia="Calibri" w:hAnsi="Times New Roman" w:cs="Times New Roman"/>
          <w:sz w:val="28"/>
          <w:szCs w:val="28"/>
          <w:lang w:eastAsia="en-US"/>
        </w:rPr>
        <w:t xml:space="preserve">    Наблюдаются тенденции </w:t>
      </w:r>
      <w:r>
        <w:rPr>
          <w:rFonts w:ascii="Times New Roman" w:eastAsia="Calibri" w:hAnsi="Times New Roman" w:cs="Times New Roman"/>
          <w:sz w:val="28"/>
          <w:szCs w:val="28"/>
          <w:lang w:eastAsia="en-US"/>
        </w:rPr>
        <w:t>«</w:t>
      </w:r>
      <w:r w:rsidRPr="00BB2FFF">
        <w:rPr>
          <w:rFonts w:ascii="Times New Roman" w:eastAsia="Calibri" w:hAnsi="Times New Roman" w:cs="Times New Roman"/>
          <w:sz w:val="28"/>
          <w:szCs w:val="28"/>
          <w:lang w:eastAsia="en-US"/>
        </w:rPr>
        <w:t>старения</w:t>
      </w:r>
      <w:r>
        <w:rPr>
          <w:rFonts w:ascii="Times New Roman" w:eastAsia="Calibri" w:hAnsi="Times New Roman" w:cs="Times New Roman"/>
          <w:sz w:val="28"/>
          <w:szCs w:val="28"/>
          <w:lang w:eastAsia="en-US"/>
        </w:rPr>
        <w:t>»</w:t>
      </w:r>
      <w:r w:rsidRPr="00BB2FFF">
        <w:rPr>
          <w:rFonts w:ascii="Times New Roman" w:eastAsia="Calibri" w:hAnsi="Times New Roman" w:cs="Times New Roman"/>
          <w:sz w:val="28"/>
          <w:szCs w:val="28"/>
          <w:lang w:eastAsia="en-US"/>
        </w:rPr>
        <w:t xml:space="preserve">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0A0B0F" w:rsidRPr="00BB2FFF" w:rsidRDefault="000A0B0F" w:rsidP="000A0B0F">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 xml:space="preserve">2. Показатели деятельности </w:t>
      </w:r>
      <w:proofErr w:type="spellStart"/>
      <w:r w:rsidRPr="00BB2FFF">
        <w:rPr>
          <w:rFonts w:ascii="Times New Roman" w:eastAsia="Times New Roman" w:hAnsi="Times New Roman" w:cs="Times New Roman"/>
          <w:b/>
          <w:sz w:val="28"/>
          <w:szCs w:val="28"/>
        </w:rPr>
        <w:t>культурно-досуговых</w:t>
      </w:r>
      <w:proofErr w:type="spellEnd"/>
      <w:r w:rsidRPr="00BB2FFF">
        <w:rPr>
          <w:rFonts w:ascii="Times New Roman" w:eastAsia="Times New Roman" w:hAnsi="Times New Roman" w:cs="Times New Roman"/>
          <w:b/>
          <w:sz w:val="28"/>
          <w:szCs w:val="28"/>
        </w:rPr>
        <w:t xml:space="preserve"> учреждений</w:t>
      </w:r>
    </w:p>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за 2016 год</w:t>
      </w: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4"/>
        <w:gridCol w:w="2551"/>
        <w:gridCol w:w="2835"/>
      </w:tblGrid>
      <w:tr w:rsidR="000A0B0F" w:rsidRPr="00BB2FFF" w:rsidTr="000A0B0F">
        <w:tc>
          <w:tcPr>
            <w:tcW w:w="5104" w:type="dxa"/>
          </w:tcPr>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Наименование показателя</w:t>
            </w:r>
          </w:p>
        </w:tc>
        <w:tc>
          <w:tcPr>
            <w:tcW w:w="2551" w:type="dxa"/>
          </w:tcPr>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Единица измерения</w:t>
            </w:r>
          </w:p>
        </w:tc>
        <w:tc>
          <w:tcPr>
            <w:tcW w:w="2835" w:type="dxa"/>
          </w:tcPr>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Значение показателей качества муниципальной услуги</w:t>
            </w:r>
          </w:p>
        </w:tc>
      </w:tr>
      <w:tr w:rsidR="000A0B0F" w:rsidRPr="00BB2FFF" w:rsidTr="000A0B0F">
        <w:tc>
          <w:tcPr>
            <w:tcW w:w="5104" w:type="dxa"/>
          </w:tcPr>
          <w:p w:rsidR="000A0B0F" w:rsidRPr="00BB2FFF" w:rsidRDefault="000A0B0F" w:rsidP="000A0B0F">
            <w:pPr>
              <w:widowControl w:val="0"/>
              <w:autoSpaceDE w:val="0"/>
              <w:autoSpaceDN w:val="0"/>
              <w:spacing w:after="0" w:line="240" w:lineRule="auto"/>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 xml:space="preserve">Количество  </w:t>
            </w:r>
            <w:proofErr w:type="spellStart"/>
            <w:r w:rsidRPr="00BB2FFF">
              <w:rPr>
                <w:rFonts w:ascii="Times New Roman" w:eastAsia="Times New Roman" w:hAnsi="Times New Roman" w:cs="Times New Roman"/>
                <w:sz w:val="24"/>
                <w:szCs w:val="20"/>
              </w:rPr>
              <w:t>культурно-досуговых</w:t>
            </w:r>
            <w:proofErr w:type="spellEnd"/>
            <w:r w:rsidRPr="00BB2FFF">
              <w:rPr>
                <w:rFonts w:ascii="Times New Roman" w:eastAsia="Times New Roman" w:hAnsi="Times New Roman" w:cs="Times New Roman"/>
                <w:sz w:val="24"/>
                <w:szCs w:val="20"/>
              </w:rPr>
              <w:t xml:space="preserve"> мероприятий</w:t>
            </w:r>
          </w:p>
        </w:tc>
        <w:tc>
          <w:tcPr>
            <w:tcW w:w="2551" w:type="dxa"/>
          </w:tcPr>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мероприятие</w:t>
            </w:r>
          </w:p>
        </w:tc>
        <w:tc>
          <w:tcPr>
            <w:tcW w:w="2835" w:type="dxa"/>
          </w:tcPr>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6339</w:t>
            </w:r>
          </w:p>
        </w:tc>
      </w:tr>
      <w:tr w:rsidR="000A0B0F" w:rsidRPr="00BB2FFF" w:rsidTr="000A0B0F">
        <w:tc>
          <w:tcPr>
            <w:tcW w:w="5104" w:type="dxa"/>
          </w:tcPr>
          <w:p w:rsidR="000A0B0F" w:rsidRPr="00BB2FFF" w:rsidRDefault="000A0B0F" w:rsidP="000A0B0F">
            <w:pPr>
              <w:widowControl w:val="0"/>
              <w:autoSpaceDE w:val="0"/>
              <w:autoSpaceDN w:val="0"/>
              <w:spacing w:after="0" w:line="240" w:lineRule="auto"/>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Количество клубных формирований</w:t>
            </w:r>
          </w:p>
        </w:tc>
        <w:tc>
          <w:tcPr>
            <w:tcW w:w="2551" w:type="dxa"/>
          </w:tcPr>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единиц</w:t>
            </w:r>
          </w:p>
        </w:tc>
        <w:tc>
          <w:tcPr>
            <w:tcW w:w="2835" w:type="dxa"/>
          </w:tcPr>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145</w:t>
            </w:r>
          </w:p>
        </w:tc>
      </w:tr>
      <w:tr w:rsidR="000A0B0F" w:rsidRPr="00BB2FFF" w:rsidTr="000A0B0F">
        <w:tc>
          <w:tcPr>
            <w:tcW w:w="5104" w:type="dxa"/>
          </w:tcPr>
          <w:p w:rsidR="000A0B0F" w:rsidRPr="00BB2FFF" w:rsidRDefault="000A0B0F" w:rsidP="000A0B0F">
            <w:pPr>
              <w:widowControl w:val="0"/>
              <w:autoSpaceDE w:val="0"/>
              <w:autoSpaceDN w:val="0"/>
              <w:spacing w:after="0" w:line="240" w:lineRule="auto"/>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Количество участников клубных формирований</w:t>
            </w:r>
          </w:p>
        </w:tc>
        <w:tc>
          <w:tcPr>
            <w:tcW w:w="2551" w:type="dxa"/>
          </w:tcPr>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человек</w:t>
            </w:r>
          </w:p>
        </w:tc>
        <w:tc>
          <w:tcPr>
            <w:tcW w:w="2835" w:type="dxa"/>
          </w:tcPr>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sz w:val="24"/>
                <w:szCs w:val="20"/>
              </w:rPr>
            </w:pPr>
            <w:r w:rsidRPr="00BB2FFF">
              <w:rPr>
                <w:rFonts w:ascii="Times New Roman" w:eastAsia="Times New Roman" w:hAnsi="Times New Roman" w:cs="Times New Roman"/>
                <w:sz w:val="24"/>
                <w:szCs w:val="20"/>
              </w:rPr>
              <w:t>2206</w:t>
            </w:r>
          </w:p>
        </w:tc>
      </w:tr>
    </w:tbl>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b/>
          <w:sz w:val="24"/>
          <w:szCs w:val="20"/>
        </w:rPr>
      </w:pP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Основной целью подпрограммы является сохранение и развитие народного творчества и </w:t>
      </w:r>
      <w:proofErr w:type="spellStart"/>
      <w:r w:rsidRPr="00BB2FFF">
        <w:rPr>
          <w:rFonts w:ascii="Times New Roman" w:eastAsia="Times New Roman" w:hAnsi="Times New Roman" w:cs="Times New Roman"/>
          <w:sz w:val="28"/>
          <w:szCs w:val="28"/>
        </w:rPr>
        <w:t>культурно-досуговой</w:t>
      </w:r>
      <w:proofErr w:type="spellEnd"/>
      <w:r w:rsidRPr="00BB2FFF">
        <w:rPr>
          <w:rFonts w:ascii="Times New Roman" w:eastAsia="Times New Roman" w:hAnsi="Times New Roman" w:cs="Times New Roman"/>
          <w:sz w:val="28"/>
          <w:szCs w:val="28"/>
        </w:rPr>
        <w:t xml:space="preserve"> деятельности. Достижению основной цели будет служить решение следующей задачи </w:t>
      </w:r>
      <w:r>
        <w:rPr>
          <w:rFonts w:ascii="Times New Roman" w:eastAsia="Times New Roman" w:hAnsi="Times New Roman" w:cs="Times New Roman"/>
          <w:sz w:val="28"/>
          <w:szCs w:val="28"/>
        </w:rPr>
        <w:t>–</w:t>
      </w:r>
      <w:r w:rsidRPr="00BB2FFF">
        <w:rPr>
          <w:rFonts w:ascii="Times New Roman" w:eastAsia="Times New Roman" w:hAnsi="Times New Roman" w:cs="Times New Roman"/>
          <w:sz w:val="28"/>
          <w:szCs w:val="28"/>
        </w:rPr>
        <w:t xml:space="preserve"> обеспечение условий для развития народного творчества.</w:t>
      </w: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hyperlink w:anchor="P7138" w:history="1">
        <w:r w:rsidRPr="00BB2FFF">
          <w:rPr>
            <w:rFonts w:ascii="Times New Roman" w:eastAsia="Times New Roman" w:hAnsi="Times New Roman" w:cs="Times New Roman"/>
            <w:sz w:val="28"/>
            <w:szCs w:val="28"/>
          </w:rPr>
          <w:t>Сведения</w:t>
        </w:r>
      </w:hyperlink>
      <w:r w:rsidRPr="00BB2FFF">
        <w:rPr>
          <w:rFonts w:ascii="Times New Roman" w:eastAsia="Times New Roman" w:hAnsi="Times New Roman" w:cs="Times New Roman"/>
          <w:sz w:val="28"/>
          <w:szCs w:val="28"/>
        </w:rPr>
        <w:t xml:space="preserve"> о целевых показателях подпрограммы приведены в приложении № 1 к муниципальной программе.</w:t>
      </w: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Основными ожидаемыми результатами реализации подпрограммы должны стать:</w:t>
      </w: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увеличение уровня удовлетворенности граждан Озинского района качеством предоставления муниципальных услуг в сфере культуры до 90 %  к 2018 году;</w:t>
      </w: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увеличение к 2018 году количества посещений  театрально-концертных </w:t>
      </w:r>
      <w:r w:rsidRPr="00BB2FFF">
        <w:rPr>
          <w:rFonts w:ascii="Times New Roman" w:eastAsia="Times New Roman" w:hAnsi="Times New Roman" w:cs="Times New Roman"/>
          <w:sz w:val="28"/>
          <w:szCs w:val="28"/>
        </w:rPr>
        <w:lastRenderedPageBreak/>
        <w:t>мероприятий  с 3% до 4%;</w:t>
      </w: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увеличение численности участников </w:t>
      </w:r>
      <w:proofErr w:type="spellStart"/>
      <w:r w:rsidRPr="00BB2FFF">
        <w:rPr>
          <w:rFonts w:ascii="Times New Roman" w:eastAsia="Times New Roman" w:hAnsi="Times New Roman" w:cs="Times New Roman"/>
          <w:sz w:val="28"/>
          <w:szCs w:val="28"/>
        </w:rPr>
        <w:t>культурно-досуговых</w:t>
      </w:r>
      <w:proofErr w:type="spellEnd"/>
      <w:r w:rsidRPr="00BB2FFF">
        <w:rPr>
          <w:rFonts w:ascii="Times New Roman" w:eastAsia="Times New Roman" w:hAnsi="Times New Roman" w:cs="Times New Roman"/>
          <w:sz w:val="28"/>
          <w:szCs w:val="28"/>
        </w:rPr>
        <w:t xml:space="preserve"> мероприятий, проводимых муниципальными учреждениями до 0,11% к 2018 году;</w:t>
      </w: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повышение интереса населения к </w:t>
      </w:r>
      <w:proofErr w:type="spellStart"/>
      <w:r w:rsidRPr="00BB2FFF">
        <w:rPr>
          <w:rFonts w:ascii="Times New Roman" w:eastAsia="Times New Roman" w:hAnsi="Times New Roman" w:cs="Times New Roman"/>
          <w:sz w:val="28"/>
          <w:szCs w:val="28"/>
        </w:rPr>
        <w:t>культурно-досуговой</w:t>
      </w:r>
      <w:proofErr w:type="spellEnd"/>
      <w:r w:rsidRPr="00BB2FFF">
        <w:rPr>
          <w:rFonts w:ascii="Times New Roman" w:eastAsia="Times New Roman" w:hAnsi="Times New Roman" w:cs="Times New Roman"/>
          <w:sz w:val="28"/>
          <w:szCs w:val="28"/>
        </w:rPr>
        <w:t xml:space="preserve"> деятельности.</w:t>
      </w: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Подпрограмма планируется к реализации в течение 2017 года. </w:t>
      </w:r>
    </w:p>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3. Объем финансового обеспечения, необходимый</w:t>
      </w:r>
    </w:p>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для реализации подпрограммы</w:t>
      </w: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     Объем финансового обеспечения подпрограммы составляет </w:t>
      </w:r>
      <w:r>
        <w:rPr>
          <w:rFonts w:ascii="Times New Roman" w:eastAsia="Times New Roman" w:hAnsi="Times New Roman" w:cs="Times New Roman"/>
          <w:sz w:val="28"/>
          <w:szCs w:val="28"/>
        </w:rPr>
        <w:t>25 205,8</w:t>
      </w:r>
      <w:r w:rsidRPr="00BB2FFF">
        <w:rPr>
          <w:rFonts w:ascii="Times New Roman" w:eastAsia="Times New Roman" w:hAnsi="Times New Roman" w:cs="Times New Roman"/>
          <w:sz w:val="28"/>
          <w:szCs w:val="28"/>
        </w:rPr>
        <w:t xml:space="preserve"> т. р. </w:t>
      </w: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Из средств бюджета Озинского муниципального района и подлежит уточнению в плановом периоде (Приложение № 1 к паспорту подпрограммы 1)  .</w:t>
      </w: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p>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4. Анализ рисков реализации подпрограммы</w:t>
      </w:r>
    </w:p>
    <w:p w:rsidR="000A0B0F" w:rsidRPr="00BB2FFF" w:rsidRDefault="000A0B0F" w:rsidP="000A0B0F">
      <w:pPr>
        <w:widowControl w:val="0"/>
        <w:autoSpaceDE w:val="0"/>
        <w:autoSpaceDN w:val="0"/>
        <w:spacing w:after="0" w:line="240" w:lineRule="auto"/>
        <w:jc w:val="both"/>
        <w:rPr>
          <w:rFonts w:ascii="Times New Roman" w:eastAsia="Times New Roman" w:hAnsi="Times New Roman" w:cs="Times New Roman"/>
          <w:sz w:val="24"/>
          <w:szCs w:val="20"/>
        </w:rPr>
      </w:pPr>
    </w:p>
    <w:p w:rsidR="000A0B0F" w:rsidRPr="00BB2FFF" w:rsidRDefault="000A0B0F" w:rsidP="000A0B0F">
      <w:pPr>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Финансовые риски.</w:t>
      </w:r>
    </w:p>
    <w:p w:rsidR="000A0B0F" w:rsidRPr="00BB2FFF" w:rsidRDefault="000A0B0F" w:rsidP="000A0B0F">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    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0A0B0F" w:rsidRPr="00BB2FFF" w:rsidRDefault="000A0B0F" w:rsidP="000A0B0F">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Преодоление финансовых рисков может быть осуществлено путем </w:t>
      </w:r>
    </w:p>
    <w:p w:rsidR="000A0B0F" w:rsidRPr="00BB2FFF" w:rsidRDefault="000A0B0F" w:rsidP="000A0B0F">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сохранения устойчивого финансирования подпрограммы.</w:t>
      </w:r>
    </w:p>
    <w:p w:rsidR="000A0B0F" w:rsidRPr="00BB2FFF" w:rsidRDefault="000A0B0F" w:rsidP="000A0B0F">
      <w:pPr>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sz w:val="28"/>
          <w:szCs w:val="28"/>
        </w:rPr>
        <w:t>Организационные риски.</w:t>
      </w:r>
    </w:p>
    <w:p w:rsidR="000A0B0F" w:rsidRPr="00BB2FFF" w:rsidRDefault="000A0B0F" w:rsidP="000A0B0F">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    </w:t>
      </w:r>
      <w:proofErr w:type="gramStart"/>
      <w:r w:rsidRPr="00BB2FFF">
        <w:rPr>
          <w:rFonts w:ascii="Times New Roman" w:eastAsia="Times New Roman" w:hAnsi="Times New Roman" w:cs="Times New Roman"/>
          <w:sz w:val="28"/>
          <w:szCs w:val="28"/>
        </w:rPr>
        <w:t>Уровень решения поставленных задач, достижение целевого индикатора и 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0A0B0F" w:rsidRPr="00BB2FFF" w:rsidRDefault="000A0B0F" w:rsidP="000A0B0F">
      <w:pPr>
        <w:spacing w:after="0" w:line="240" w:lineRule="auto"/>
        <w:jc w:val="both"/>
        <w:rPr>
          <w:rFonts w:ascii="Times New Roman" w:eastAsia="Times New Roman" w:hAnsi="Times New Roman" w:cs="Times New Roman"/>
          <w:sz w:val="28"/>
          <w:szCs w:val="28"/>
        </w:rPr>
      </w:pPr>
      <w:r w:rsidRPr="00BB2FFF">
        <w:rPr>
          <w:rFonts w:ascii="Times New Roman" w:eastAsia="Times New Roman" w:hAnsi="Times New Roman" w:cs="Times New Roman"/>
          <w:sz w:val="28"/>
          <w:szCs w:val="28"/>
        </w:rPr>
        <w:t xml:space="preserve">      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0A0B0F" w:rsidRPr="00BB2FFF" w:rsidRDefault="000A0B0F" w:rsidP="000A0B0F">
      <w:pPr>
        <w:spacing w:after="0" w:line="240" w:lineRule="auto"/>
        <w:jc w:val="both"/>
        <w:rPr>
          <w:rFonts w:ascii="Times New Roman" w:eastAsia="Times New Roman" w:hAnsi="Times New Roman" w:cs="Times New Roman"/>
          <w:sz w:val="28"/>
          <w:szCs w:val="28"/>
        </w:rPr>
      </w:pPr>
    </w:p>
    <w:p w:rsidR="000A0B0F" w:rsidRPr="00BB2FFF" w:rsidRDefault="000A0B0F" w:rsidP="000A0B0F">
      <w:pPr>
        <w:widowControl w:val="0"/>
        <w:autoSpaceDE w:val="0"/>
        <w:autoSpaceDN w:val="0"/>
        <w:spacing w:after="0" w:line="240" w:lineRule="auto"/>
        <w:rPr>
          <w:rFonts w:ascii="Times New Roman" w:eastAsia="Times New Roman" w:hAnsi="Times New Roman" w:cs="Times New Roman"/>
          <w:b/>
          <w:sz w:val="28"/>
          <w:szCs w:val="28"/>
        </w:rPr>
        <w:sectPr w:rsidR="000A0B0F" w:rsidRPr="00BB2FFF" w:rsidSect="000A0B0F">
          <w:pgSz w:w="11905" w:h="16838"/>
          <w:pgMar w:top="1134" w:right="1134" w:bottom="1134" w:left="1701" w:header="0" w:footer="0" w:gutter="0"/>
          <w:cols w:space="720"/>
        </w:sectPr>
      </w:pPr>
    </w:p>
    <w:p w:rsidR="000A0B0F" w:rsidRPr="00BB2FFF" w:rsidRDefault="000A0B0F" w:rsidP="000A0B0F">
      <w:pPr>
        <w:spacing w:after="0" w:line="240" w:lineRule="auto"/>
        <w:jc w:val="right"/>
        <w:rPr>
          <w:rFonts w:ascii="Times New Roman" w:eastAsia="Times New Roman" w:hAnsi="Times New Roman" w:cs="Times New Roman"/>
          <w:sz w:val="24"/>
          <w:szCs w:val="24"/>
        </w:rPr>
      </w:pPr>
      <w:r w:rsidRPr="00BB2FFF">
        <w:rPr>
          <w:rFonts w:ascii="Times New Roman" w:eastAsia="Calibri" w:hAnsi="Times New Roman" w:cs="Times New Roman"/>
          <w:sz w:val="24"/>
          <w:szCs w:val="24"/>
          <w:lang w:eastAsia="en-US"/>
        </w:rPr>
        <w:lastRenderedPageBreak/>
        <w:t xml:space="preserve">Приложение № 1 к </w:t>
      </w:r>
      <w:r w:rsidRPr="00BB2FFF">
        <w:rPr>
          <w:rFonts w:ascii="Times New Roman" w:eastAsia="Times New Roman" w:hAnsi="Times New Roman" w:cs="Times New Roman"/>
          <w:sz w:val="24"/>
          <w:szCs w:val="24"/>
        </w:rPr>
        <w:t>Паспорту Подпрограммы 1</w:t>
      </w:r>
    </w:p>
    <w:p w:rsidR="000A0B0F" w:rsidRPr="00BB2FFF" w:rsidRDefault="000A0B0F" w:rsidP="000A0B0F">
      <w:pPr>
        <w:spacing w:after="0" w:line="240" w:lineRule="auto"/>
        <w:jc w:val="right"/>
        <w:rPr>
          <w:rFonts w:ascii="Times New Roman" w:eastAsia="Times New Roman" w:hAnsi="Times New Roman" w:cs="Times New Roman"/>
          <w:sz w:val="24"/>
          <w:szCs w:val="24"/>
        </w:rPr>
      </w:pPr>
      <w:r w:rsidRPr="00BB2FFF">
        <w:rPr>
          <w:rFonts w:ascii="Times New Roman" w:eastAsia="Times New Roman" w:hAnsi="Times New Roman" w:cs="Times New Roman"/>
          <w:sz w:val="24"/>
          <w:szCs w:val="24"/>
        </w:rPr>
        <w:t xml:space="preserve">«Развитие </w:t>
      </w:r>
      <w:proofErr w:type="spellStart"/>
      <w:r w:rsidRPr="00BB2FFF">
        <w:rPr>
          <w:rFonts w:ascii="Times New Roman" w:eastAsia="Times New Roman" w:hAnsi="Times New Roman" w:cs="Times New Roman"/>
          <w:sz w:val="24"/>
          <w:szCs w:val="24"/>
        </w:rPr>
        <w:t>культурно-досуговой</w:t>
      </w:r>
      <w:proofErr w:type="spellEnd"/>
      <w:r w:rsidRPr="00BB2FFF">
        <w:rPr>
          <w:rFonts w:ascii="Times New Roman" w:eastAsia="Times New Roman" w:hAnsi="Times New Roman" w:cs="Times New Roman"/>
          <w:sz w:val="24"/>
          <w:szCs w:val="24"/>
        </w:rPr>
        <w:t xml:space="preserve"> деятельности на 2017 год»</w:t>
      </w:r>
    </w:p>
    <w:p w:rsidR="000A0B0F" w:rsidRPr="00BB2FFF" w:rsidRDefault="000A0B0F" w:rsidP="000A0B0F">
      <w:pPr>
        <w:widowControl w:val="0"/>
        <w:autoSpaceDE w:val="0"/>
        <w:autoSpaceDN w:val="0"/>
        <w:spacing w:after="0" w:line="240" w:lineRule="auto"/>
        <w:jc w:val="right"/>
        <w:rPr>
          <w:rFonts w:ascii="Times New Roman" w:eastAsia="Times New Roman" w:hAnsi="Times New Roman" w:cs="Times New Roman"/>
          <w:b/>
          <w:sz w:val="28"/>
          <w:szCs w:val="28"/>
        </w:rPr>
      </w:pPr>
    </w:p>
    <w:p w:rsidR="000A0B0F" w:rsidRPr="00BB2FFF"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BB2FFF">
        <w:rPr>
          <w:rFonts w:ascii="Times New Roman" w:eastAsia="Times New Roman" w:hAnsi="Times New Roman" w:cs="Times New Roman"/>
          <w:b/>
          <w:bCs/>
          <w:color w:val="000000"/>
          <w:sz w:val="28"/>
          <w:szCs w:val="28"/>
        </w:rPr>
        <w:t xml:space="preserve">Перечень  программных мероприятий </w:t>
      </w:r>
    </w:p>
    <w:tbl>
      <w:tblPr>
        <w:tblpPr w:leftFromText="180" w:rightFromText="180" w:vertAnchor="text" w:tblpX="-494" w:tblpY="85"/>
        <w:tblW w:w="15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552"/>
        <w:gridCol w:w="1559"/>
        <w:gridCol w:w="1419"/>
        <w:gridCol w:w="1417"/>
        <w:gridCol w:w="1418"/>
        <w:gridCol w:w="7"/>
        <w:gridCol w:w="1410"/>
        <w:gridCol w:w="2126"/>
        <w:gridCol w:w="3188"/>
      </w:tblGrid>
      <w:tr w:rsidR="000A0B0F" w:rsidRPr="00BB2FFF" w:rsidTr="000A0B0F">
        <w:trPr>
          <w:trHeight w:val="450"/>
        </w:trPr>
        <w:tc>
          <w:tcPr>
            <w:tcW w:w="674" w:type="dxa"/>
            <w:vMerge w:val="restart"/>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sz w:val="20"/>
                <w:szCs w:val="20"/>
              </w:rPr>
              <w:t>№ п/п</w:t>
            </w:r>
          </w:p>
          <w:p w:rsidR="000A0B0F" w:rsidRPr="00984224" w:rsidRDefault="000A0B0F" w:rsidP="000A0B0F">
            <w:pPr>
              <w:spacing w:after="0" w:line="240" w:lineRule="auto"/>
              <w:jc w:val="center"/>
              <w:rPr>
                <w:rFonts w:ascii="Times New Roman" w:eastAsia="Calibri" w:hAnsi="Times New Roman" w:cs="Times New Roman"/>
                <w:b/>
                <w:sz w:val="20"/>
                <w:szCs w:val="20"/>
              </w:rPr>
            </w:pPr>
          </w:p>
        </w:tc>
        <w:tc>
          <w:tcPr>
            <w:tcW w:w="2552" w:type="dxa"/>
            <w:vMerge w:val="restart"/>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sz w:val="20"/>
                <w:szCs w:val="20"/>
              </w:rPr>
              <w:t xml:space="preserve">Наименование </w:t>
            </w:r>
          </w:p>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sz w:val="20"/>
                <w:szCs w:val="20"/>
              </w:rPr>
              <w:t>мероприятий</w:t>
            </w:r>
          </w:p>
        </w:tc>
        <w:tc>
          <w:tcPr>
            <w:tcW w:w="1559" w:type="dxa"/>
            <w:vMerge w:val="restart"/>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bCs/>
                <w:color w:val="000000"/>
                <w:sz w:val="20"/>
                <w:szCs w:val="20"/>
              </w:rPr>
              <w:t>Сроки исполнения (год)</w:t>
            </w:r>
          </w:p>
        </w:tc>
        <w:tc>
          <w:tcPr>
            <w:tcW w:w="1419" w:type="dxa"/>
            <w:vMerge w:val="restart"/>
            <w:shd w:val="clear" w:color="auto" w:fill="auto"/>
          </w:tcPr>
          <w:p w:rsidR="000A0B0F" w:rsidRPr="00984224" w:rsidRDefault="000A0B0F" w:rsidP="000A0B0F">
            <w:pPr>
              <w:spacing w:after="0" w:line="240" w:lineRule="auto"/>
              <w:jc w:val="center"/>
              <w:rPr>
                <w:rFonts w:ascii="Times New Roman" w:eastAsia="Calibri" w:hAnsi="Times New Roman" w:cs="Times New Roman"/>
                <w:b/>
                <w:bCs/>
                <w:color w:val="000000"/>
                <w:sz w:val="20"/>
                <w:szCs w:val="20"/>
              </w:rPr>
            </w:pPr>
            <w:r w:rsidRPr="00984224">
              <w:rPr>
                <w:rFonts w:ascii="Times New Roman" w:eastAsia="Calibri" w:hAnsi="Times New Roman" w:cs="Times New Roman"/>
                <w:b/>
                <w:bCs/>
                <w:color w:val="000000"/>
                <w:sz w:val="20"/>
                <w:szCs w:val="20"/>
              </w:rPr>
              <w:t xml:space="preserve">Объемы финансирования всего </w:t>
            </w:r>
          </w:p>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bCs/>
                <w:color w:val="000000"/>
                <w:sz w:val="20"/>
                <w:szCs w:val="20"/>
              </w:rPr>
              <w:t xml:space="preserve"> (тыс. руб.)</w:t>
            </w:r>
          </w:p>
        </w:tc>
        <w:tc>
          <w:tcPr>
            <w:tcW w:w="4252" w:type="dxa"/>
            <w:gridSpan w:val="4"/>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bCs/>
                <w:color w:val="000000"/>
                <w:sz w:val="20"/>
                <w:szCs w:val="20"/>
              </w:rPr>
              <w:t>Источники финансирования (тыс. руб.)</w:t>
            </w:r>
          </w:p>
        </w:tc>
        <w:tc>
          <w:tcPr>
            <w:tcW w:w="2126" w:type="dxa"/>
            <w:vMerge w:val="restart"/>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bCs/>
                <w:color w:val="000000"/>
                <w:sz w:val="20"/>
                <w:szCs w:val="20"/>
              </w:rPr>
              <w:t>Ответственные исполнители</w:t>
            </w:r>
          </w:p>
        </w:tc>
        <w:tc>
          <w:tcPr>
            <w:tcW w:w="3188" w:type="dxa"/>
            <w:vMerge w:val="restart"/>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bCs/>
                <w:color w:val="000000"/>
                <w:sz w:val="20"/>
                <w:szCs w:val="20"/>
              </w:rPr>
              <w:t>Ожидаемые результаты</w:t>
            </w:r>
          </w:p>
        </w:tc>
      </w:tr>
      <w:tr w:rsidR="000A0B0F" w:rsidRPr="00BB2FFF" w:rsidTr="000A0B0F">
        <w:trPr>
          <w:trHeight w:val="555"/>
        </w:trPr>
        <w:tc>
          <w:tcPr>
            <w:tcW w:w="674" w:type="dxa"/>
            <w:vMerge/>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p>
        </w:tc>
        <w:tc>
          <w:tcPr>
            <w:tcW w:w="2552" w:type="dxa"/>
            <w:vMerge/>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p>
        </w:tc>
        <w:tc>
          <w:tcPr>
            <w:tcW w:w="1559" w:type="dxa"/>
            <w:vMerge/>
            <w:shd w:val="clear" w:color="auto" w:fill="auto"/>
          </w:tcPr>
          <w:p w:rsidR="000A0B0F" w:rsidRPr="00984224" w:rsidRDefault="000A0B0F" w:rsidP="000A0B0F">
            <w:pPr>
              <w:spacing w:after="0" w:line="240" w:lineRule="auto"/>
              <w:jc w:val="center"/>
              <w:rPr>
                <w:rFonts w:ascii="Times New Roman" w:eastAsia="Calibri" w:hAnsi="Times New Roman" w:cs="Times New Roman"/>
                <w:b/>
                <w:bCs/>
                <w:color w:val="000000"/>
                <w:sz w:val="20"/>
                <w:szCs w:val="20"/>
              </w:rPr>
            </w:pPr>
          </w:p>
        </w:tc>
        <w:tc>
          <w:tcPr>
            <w:tcW w:w="1419" w:type="dxa"/>
            <w:vMerge/>
            <w:shd w:val="clear" w:color="auto" w:fill="auto"/>
          </w:tcPr>
          <w:p w:rsidR="000A0B0F" w:rsidRPr="00984224" w:rsidRDefault="000A0B0F" w:rsidP="000A0B0F">
            <w:pPr>
              <w:spacing w:after="0" w:line="240" w:lineRule="auto"/>
              <w:jc w:val="center"/>
              <w:rPr>
                <w:rFonts w:ascii="Times New Roman" w:eastAsia="Calibri" w:hAnsi="Times New Roman" w:cs="Times New Roman"/>
                <w:b/>
                <w:bCs/>
                <w:color w:val="000000"/>
                <w:sz w:val="20"/>
                <w:szCs w:val="20"/>
              </w:rPr>
            </w:pPr>
          </w:p>
        </w:tc>
        <w:tc>
          <w:tcPr>
            <w:tcW w:w="1417" w:type="dxa"/>
            <w:shd w:val="clear" w:color="auto" w:fill="auto"/>
          </w:tcPr>
          <w:p w:rsidR="000A0B0F" w:rsidRPr="00984224" w:rsidRDefault="000A0B0F" w:rsidP="000A0B0F">
            <w:pPr>
              <w:spacing w:after="0" w:line="240" w:lineRule="auto"/>
              <w:jc w:val="center"/>
              <w:rPr>
                <w:rFonts w:ascii="Times New Roman" w:eastAsia="Calibri" w:hAnsi="Times New Roman" w:cs="Times New Roman"/>
                <w:b/>
                <w:bCs/>
                <w:color w:val="000000"/>
                <w:sz w:val="20"/>
                <w:szCs w:val="20"/>
              </w:rPr>
            </w:pPr>
            <w:r w:rsidRPr="00984224">
              <w:rPr>
                <w:rFonts w:ascii="Times New Roman" w:eastAsia="Calibri" w:hAnsi="Times New Roman" w:cs="Times New Roman"/>
                <w:b/>
                <w:bCs/>
                <w:color w:val="000000"/>
                <w:sz w:val="20"/>
                <w:szCs w:val="20"/>
              </w:rPr>
              <w:t>Федеральный бюджет</w:t>
            </w:r>
          </w:p>
        </w:tc>
        <w:tc>
          <w:tcPr>
            <w:tcW w:w="1425" w:type="dxa"/>
            <w:gridSpan w:val="2"/>
            <w:shd w:val="clear" w:color="auto" w:fill="auto"/>
          </w:tcPr>
          <w:p w:rsidR="000A0B0F" w:rsidRPr="00984224" w:rsidRDefault="000A0B0F" w:rsidP="000A0B0F">
            <w:pPr>
              <w:spacing w:after="0" w:line="240" w:lineRule="auto"/>
              <w:jc w:val="center"/>
              <w:rPr>
                <w:rFonts w:ascii="Times New Roman" w:eastAsia="Calibri" w:hAnsi="Times New Roman" w:cs="Times New Roman"/>
                <w:b/>
                <w:bCs/>
                <w:color w:val="000000"/>
                <w:sz w:val="20"/>
                <w:szCs w:val="20"/>
              </w:rPr>
            </w:pPr>
            <w:r w:rsidRPr="00984224">
              <w:rPr>
                <w:rFonts w:ascii="Times New Roman" w:eastAsia="Calibri" w:hAnsi="Times New Roman" w:cs="Times New Roman"/>
                <w:b/>
                <w:bCs/>
                <w:color w:val="000000"/>
                <w:sz w:val="20"/>
                <w:szCs w:val="20"/>
              </w:rPr>
              <w:t>Областной бюджет</w:t>
            </w:r>
          </w:p>
        </w:tc>
        <w:tc>
          <w:tcPr>
            <w:tcW w:w="1410" w:type="dxa"/>
            <w:shd w:val="clear" w:color="auto" w:fill="auto"/>
          </w:tcPr>
          <w:p w:rsidR="000A0B0F" w:rsidRPr="00984224" w:rsidRDefault="000A0B0F" w:rsidP="000A0B0F">
            <w:pPr>
              <w:spacing w:after="0" w:line="240" w:lineRule="auto"/>
              <w:jc w:val="center"/>
              <w:rPr>
                <w:rFonts w:ascii="Times New Roman" w:eastAsia="Calibri" w:hAnsi="Times New Roman" w:cs="Times New Roman"/>
                <w:b/>
                <w:bCs/>
                <w:color w:val="000000"/>
                <w:sz w:val="20"/>
                <w:szCs w:val="20"/>
              </w:rPr>
            </w:pPr>
            <w:r w:rsidRPr="00984224">
              <w:rPr>
                <w:rFonts w:ascii="Times New Roman" w:eastAsia="Calibri" w:hAnsi="Times New Roman" w:cs="Times New Roman"/>
                <w:b/>
                <w:bCs/>
                <w:color w:val="000000"/>
                <w:sz w:val="20"/>
                <w:szCs w:val="20"/>
              </w:rPr>
              <w:t>Местный бюджет</w:t>
            </w:r>
          </w:p>
        </w:tc>
        <w:tc>
          <w:tcPr>
            <w:tcW w:w="2126" w:type="dxa"/>
            <w:vMerge/>
            <w:shd w:val="clear" w:color="auto" w:fill="auto"/>
          </w:tcPr>
          <w:p w:rsidR="000A0B0F" w:rsidRPr="00984224" w:rsidRDefault="000A0B0F" w:rsidP="000A0B0F">
            <w:pPr>
              <w:spacing w:after="0" w:line="240" w:lineRule="auto"/>
              <w:jc w:val="center"/>
              <w:rPr>
                <w:rFonts w:ascii="Times New Roman" w:eastAsia="Calibri" w:hAnsi="Times New Roman" w:cs="Times New Roman"/>
                <w:b/>
                <w:bCs/>
                <w:color w:val="000000"/>
                <w:sz w:val="20"/>
                <w:szCs w:val="20"/>
              </w:rPr>
            </w:pPr>
          </w:p>
        </w:tc>
        <w:tc>
          <w:tcPr>
            <w:tcW w:w="3188" w:type="dxa"/>
            <w:vMerge/>
            <w:shd w:val="clear" w:color="auto" w:fill="auto"/>
          </w:tcPr>
          <w:p w:rsidR="000A0B0F" w:rsidRPr="00984224" w:rsidRDefault="000A0B0F" w:rsidP="000A0B0F">
            <w:pPr>
              <w:spacing w:after="0" w:line="240" w:lineRule="auto"/>
              <w:jc w:val="center"/>
              <w:rPr>
                <w:rFonts w:ascii="Times New Roman" w:eastAsia="Calibri" w:hAnsi="Times New Roman" w:cs="Times New Roman"/>
                <w:b/>
                <w:bCs/>
                <w:color w:val="000000"/>
                <w:sz w:val="20"/>
                <w:szCs w:val="20"/>
              </w:rPr>
            </w:pPr>
          </w:p>
        </w:tc>
      </w:tr>
      <w:tr w:rsidR="000A0B0F" w:rsidRPr="00BB2FFF" w:rsidTr="000A0B0F">
        <w:tc>
          <w:tcPr>
            <w:tcW w:w="674" w:type="dxa"/>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p>
        </w:tc>
        <w:tc>
          <w:tcPr>
            <w:tcW w:w="2552" w:type="dxa"/>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sz w:val="20"/>
                <w:szCs w:val="20"/>
              </w:rPr>
              <w:t>1</w:t>
            </w:r>
          </w:p>
        </w:tc>
        <w:tc>
          <w:tcPr>
            <w:tcW w:w="1559" w:type="dxa"/>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sz w:val="20"/>
                <w:szCs w:val="20"/>
              </w:rPr>
              <w:t>2</w:t>
            </w:r>
          </w:p>
        </w:tc>
        <w:tc>
          <w:tcPr>
            <w:tcW w:w="1419" w:type="dxa"/>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p>
        </w:tc>
        <w:tc>
          <w:tcPr>
            <w:tcW w:w="1417" w:type="dxa"/>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p>
        </w:tc>
        <w:tc>
          <w:tcPr>
            <w:tcW w:w="1418" w:type="dxa"/>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p>
        </w:tc>
        <w:tc>
          <w:tcPr>
            <w:tcW w:w="1417" w:type="dxa"/>
            <w:gridSpan w:val="2"/>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p>
        </w:tc>
        <w:tc>
          <w:tcPr>
            <w:tcW w:w="2126" w:type="dxa"/>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sz w:val="20"/>
                <w:szCs w:val="20"/>
              </w:rPr>
              <w:t>5</w:t>
            </w:r>
          </w:p>
        </w:tc>
        <w:tc>
          <w:tcPr>
            <w:tcW w:w="3188" w:type="dxa"/>
            <w:shd w:val="clear" w:color="auto" w:fill="auto"/>
          </w:tcPr>
          <w:p w:rsidR="000A0B0F" w:rsidRPr="00984224" w:rsidRDefault="000A0B0F" w:rsidP="000A0B0F">
            <w:pPr>
              <w:spacing w:after="0" w:line="240" w:lineRule="auto"/>
              <w:jc w:val="center"/>
              <w:rPr>
                <w:rFonts w:ascii="Times New Roman" w:eastAsia="Calibri" w:hAnsi="Times New Roman" w:cs="Times New Roman"/>
                <w:b/>
                <w:sz w:val="20"/>
                <w:szCs w:val="20"/>
              </w:rPr>
            </w:pPr>
            <w:r w:rsidRPr="00984224">
              <w:rPr>
                <w:rFonts w:ascii="Times New Roman" w:eastAsia="Calibri" w:hAnsi="Times New Roman" w:cs="Times New Roman"/>
                <w:b/>
                <w:sz w:val="20"/>
                <w:szCs w:val="20"/>
              </w:rPr>
              <w:t>6</w:t>
            </w:r>
          </w:p>
        </w:tc>
      </w:tr>
      <w:tr w:rsidR="000A0B0F" w:rsidRPr="00984224" w:rsidTr="000A0B0F">
        <w:tc>
          <w:tcPr>
            <w:tcW w:w="674"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w:t>
            </w:r>
          </w:p>
          <w:p w:rsidR="000A0B0F" w:rsidRPr="00984224" w:rsidRDefault="000A0B0F" w:rsidP="00984224">
            <w:pPr>
              <w:spacing w:after="0" w:line="240" w:lineRule="auto"/>
              <w:jc w:val="center"/>
              <w:rPr>
                <w:rFonts w:ascii="Times New Roman" w:eastAsia="Calibri" w:hAnsi="Times New Roman" w:cs="Times New Roman"/>
              </w:rPr>
            </w:pPr>
          </w:p>
          <w:p w:rsidR="000A0B0F" w:rsidRPr="00984224" w:rsidRDefault="000A0B0F" w:rsidP="00984224">
            <w:pPr>
              <w:spacing w:after="0" w:line="240" w:lineRule="auto"/>
              <w:jc w:val="center"/>
              <w:rPr>
                <w:rFonts w:ascii="Times New Roman" w:eastAsia="Calibri" w:hAnsi="Times New Roman" w:cs="Times New Roman"/>
                <w:b/>
              </w:rPr>
            </w:pPr>
          </w:p>
        </w:tc>
        <w:tc>
          <w:tcPr>
            <w:tcW w:w="2552" w:type="dxa"/>
            <w:shd w:val="clear" w:color="auto" w:fill="auto"/>
            <w:vAlign w:val="center"/>
          </w:tcPr>
          <w:p w:rsidR="000A0B0F" w:rsidRPr="00984224" w:rsidRDefault="000A0B0F" w:rsidP="00984224">
            <w:pPr>
              <w:spacing w:after="0" w:line="240" w:lineRule="auto"/>
              <w:rPr>
                <w:rFonts w:ascii="Times New Roman" w:eastAsia="Calibri" w:hAnsi="Times New Roman" w:cs="Times New Roman"/>
              </w:rPr>
            </w:pPr>
            <w:r w:rsidRPr="00984224">
              <w:rPr>
                <w:rFonts w:ascii="Times New Roman" w:eastAsia="Calibri" w:hAnsi="Times New Roman" w:cs="Times New Roman"/>
              </w:rPr>
              <w:t xml:space="preserve">Организация и </w:t>
            </w:r>
          </w:p>
          <w:p w:rsidR="000A0B0F" w:rsidRPr="00984224" w:rsidRDefault="000A0B0F" w:rsidP="00984224">
            <w:pPr>
              <w:spacing w:after="0" w:line="240" w:lineRule="auto"/>
              <w:rPr>
                <w:rFonts w:ascii="Times New Roman" w:eastAsia="Calibri" w:hAnsi="Times New Roman" w:cs="Times New Roman"/>
              </w:rPr>
            </w:pPr>
            <w:r w:rsidRPr="00984224">
              <w:rPr>
                <w:rFonts w:ascii="Times New Roman" w:eastAsia="Calibri" w:hAnsi="Times New Roman" w:cs="Times New Roman"/>
              </w:rPr>
              <w:t xml:space="preserve">осуществление </w:t>
            </w:r>
          </w:p>
          <w:p w:rsidR="000A0B0F" w:rsidRPr="00984224" w:rsidRDefault="000A0B0F" w:rsidP="00984224">
            <w:pPr>
              <w:spacing w:after="0" w:line="240" w:lineRule="auto"/>
              <w:rPr>
                <w:rFonts w:ascii="Times New Roman" w:eastAsia="Calibri" w:hAnsi="Times New Roman" w:cs="Times New Roman"/>
              </w:rPr>
            </w:pPr>
            <w:proofErr w:type="spellStart"/>
            <w:r w:rsidRPr="00984224">
              <w:rPr>
                <w:rFonts w:ascii="Times New Roman" w:eastAsia="Calibri" w:hAnsi="Times New Roman" w:cs="Times New Roman"/>
              </w:rPr>
              <w:t>культурно-досуговой</w:t>
            </w:r>
            <w:proofErr w:type="spellEnd"/>
            <w:r w:rsidRPr="00984224">
              <w:rPr>
                <w:rFonts w:ascii="Times New Roman" w:eastAsia="Calibri" w:hAnsi="Times New Roman" w:cs="Times New Roman"/>
              </w:rPr>
              <w:t xml:space="preserve"> </w:t>
            </w:r>
          </w:p>
          <w:p w:rsidR="000A0B0F" w:rsidRPr="00984224" w:rsidRDefault="000A0B0F" w:rsidP="00984224">
            <w:pPr>
              <w:spacing w:after="0" w:line="240" w:lineRule="auto"/>
              <w:rPr>
                <w:rFonts w:ascii="Times New Roman" w:eastAsia="Calibri" w:hAnsi="Times New Roman" w:cs="Times New Roman"/>
                <w:b/>
              </w:rPr>
            </w:pPr>
            <w:r w:rsidRPr="00984224">
              <w:rPr>
                <w:rFonts w:ascii="Times New Roman" w:eastAsia="Calibri" w:hAnsi="Times New Roman" w:cs="Times New Roman"/>
              </w:rPr>
              <w:t>деятельности, в т.ч.:</w:t>
            </w:r>
          </w:p>
        </w:tc>
        <w:tc>
          <w:tcPr>
            <w:tcW w:w="155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 xml:space="preserve">2017 </w:t>
            </w:r>
          </w:p>
          <w:p w:rsidR="000A0B0F" w:rsidRPr="00984224" w:rsidRDefault="000A0B0F" w:rsidP="00984224">
            <w:pPr>
              <w:spacing w:after="0" w:line="240" w:lineRule="auto"/>
              <w:jc w:val="center"/>
              <w:rPr>
                <w:rFonts w:ascii="Times New Roman" w:eastAsia="Calibri" w:hAnsi="Times New Roman" w:cs="Times New Roman"/>
              </w:rPr>
            </w:pP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18 417,5</w:t>
            </w:r>
          </w:p>
        </w:tc>
        <w:tc>
          <w:tcPr>
            <w:tcW w:w="1417"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18 417,5</w:t>
            </w:r>
          </w:p>
        </w:tc>
        <w:tc>
          <w:tcPr>
            <w:tcW w:w="2126" w:type="dxa"/>
            <w:vMerge w:val="restart"/>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Муниципальное бюджетное учреждение культуры «Социально-культурное объединение Озинского муниципального района»</w:t>
            </w:r>
          </w:p>
        </w:tc>
        <w:tc>
          <w:tcPr>
            <w:tcW w:w="3188" w:type="dxa"/>
            <w:vMerge w:val="restart"/>
            <w:shd w:val="clear" w:color="auto" w:fill="auto"/>
            <w:vAlign w:val="center"/>
          </w:tcPr>
          <w:p w:rsidR="000A0B0F" w:rsidRPr="00984224" w:rsidRDefault="000A0B0F" w:rsidP="00984224">
            <w:pPr>
              <w:spacing w:after="0" w:line="240" w:lineRule="auto"/>
              <w:jc w:val="both"/>
              <w:rPr>
                <w:rFonts w:ascii="Times New Roman" w:eastAsia="Calibri" w:hAnsi="Times New Roman" w:cs="Times New Roman"/>
              </w:rPr>
            </w:pPr>
            <w:r w:rsidRPr="00984224">
              <w:rPr>
                <w:rFonts w:ascii="Times New Roman" w:eastAsia="Calibri" w:hAnsi="Times New Roman" w:cs="Times New Roman"/>
              </w:rPr>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984224">
              <w:rPr>
                <w:rFonts w:ascii="Times New Roman" w:eastAsia="Calibri" w:hAnsi="Times New Roman" w:cs="Times New Roman"/>
                <w:lang w:eastAsia="en-US"/>
              </w:rPr>
              <w:t>повышение имиджа района</w:t>
            </w:r>
          </w:p>
          <w:p w:rsidR="000A0B0F" w:rsidRPr="00984224" w:rsidRDefault="000A0B0F" w:rsidP="00984224">
            <w:pPr>
              <w:spacing w:after="0" w:line="240" w:lineRule="auto"/>
              <w:jc w:val="both"/>
              <w:rPr>
                <w:rFonts w:ascii="Times New Roman" w:eastAsia="Calibri" w:hAnsi="Times New Roman" w:cs="Times New Roman"/>
              </w:rPr>
            </w:pPr>
          </w:p>
        </w:tc>
      </w:tr>
      <w:tr w:rsidR="000A0B0F" w:rsidRPr="00984224" w:rsidTr="000A0B0F">
        <w:trPr>
          <w:trHeight w:val="1096"/>
        </w:trPr>
        <w:tc>
          <w:tcPr>
            <w:tcW w:w="674"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1.1</w:t>
            </w:r>
          </w:p>
        </w:tc>
        <w:tc>
          <w:tcPr>
            <w:tcW w:w="2552" w:type="dxa"/>
            <w:shd w:val="clear" w:color="auto" w:fill="auto"/>
            <w:vAlign w:val="center"/>
          </w:tcPr>
          <w:p w:rsidR="000A0B0F" w:rsidRPr="00984224" w:rsidRDefault="000A0B0F" w:rsidP="00984224">
            <w:pPr>
              <w:spacing w:after="0" w:line="240" w:lineRule="auto"/>
              <w:rPr>
                <w:rFonts w:ascii="Times New Roman" w:eastAsia="Calibri" w:hAnsi="Times New Roman" w:cs="Times New Roman"/>
              </w:rPr>
            </w:pPr>
            <w:r w:rsidRPr="00984224">
              <w:rPr>
                <w:rFonts w:ascii="Times New Roman" w:eastAsia="Calibri" w:hAnsi="Times New Roman" w:cs="Times New Roman"/>
              </w:rPr>
              <w:t>Оплата труда с начислениями МБУК СКО ОМР</w:t>
            </w:r>
          </w:p>
        </w:tc>
        <w:tc>
          <w:tcPr>
            <w:tcW w:w="155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2017</w:t>
            </w: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15 792,4</w:t>
            </w:r>
          </w:p>
        </w:tc>
        <w:tc>
          <w:tcPr>
            <w:tcW w:w="1417"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15 792,4</w:t>
            </w:r>
          </w:p>
        </w:tc>
        <w:tc>
          <w:tcPr>
            <w:tcW w:w="2126" w:type="dxa"/>
            <w:vMerge/>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984224" w:rsidRDefault="000A0B0F" w:rsidP="00984224">
            <w:pPr>
              <w:spacing w:after="0" w:line="240" w:lineRule="auto"/>
              <w:jc w:val="both"/>
              <w:rPr>
                <w:rFonts w:ascii="Times New Roman" w:eastAsia="Calibri" w:hAnsi="Times New Roman" w:cs="Times New Roman"/>
              </w:rPr>
            </w:pPr>
          </w:p>
        </w:tc>
      </w:tr>
      <w:tr w:rsidR="000A0B0F" w:rsidRPr="00984224" w:rsidTr="000A0B0F">
        <w:tc>
          <w:tcPr>
            <w:tcW w:w="674"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1.2</w:t>
            </w:r>
          </w:p>
        </w:tc>
        <w:tc>
          <w:tcPr>
            <w:tcW w:w="2552" w:type="dxa"/>
            <w:shd w:val="clear" w:color="auto" w:fill="auto"/>
            <w:vAlign w:val="center"/>
          </w:tcPr>
          <w:p w:rsidR="000A0B0F" w:rsidRPr="00984224" w:rsidRDefault="000A0B0F" w:rsidP="00984224">
            <w:pPr>
              <w:spacing w:after="0" w:line="240" w:lineRule="auto"/>
              <w:rPr>
                <w:rFonts w:ascii="Times New Roman" w:eastAsia="Calibri" w:hAnsi="Times New Roman" w:cs="Times New Roman"/>
              </w:rPr>
            </w:pPr>
            <w:r w:rsidRPr="00984224">
              <w:rPr>
                <w:rFonts w:ascii="Times New Roman" w:eastAsia="Calibri" w:hAnsi="Times New Roman" w:cs="Times New Roman"/>
              </w:rPr>
              <w:t>Оплата коммунальных услуг</w:t>
            </w:r>
          </w:p>
        </w:tc>
        <w:tc>
          <w:tcPr>
            <w:tcW w:w="155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2017</w:t>
            </w: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2 245,0</w:t>
            </w:r>
          </w:p>
        </w:tc>
        <w:tc>
          <w:tcPr>
            <w:tcW w:w="1417"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2 245,0</w:t>
            </w:r>
          </w:p>
        </w:tc>
        <w:tc>
          <w:tcPr>
            <w:tcW w:w="2126" w:type="dxa"/>
            <w:vMerge/>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984224" w:rsidRDefault="000A0B0F" w:rsidP="00984224">
            <w:pPr>
              <w:spacing w:after="0" w:line="240" w:lineRule="auto"/>
              <w:jc w:val="both"/>
              <w:rPr>
                <w:rFonts w:ascii="Times New Roman" w:eastAsia="Calibri" w:hAnsi="Times New Roman" w:cs="Times New Roman"/>
              </w:rPr>
            </w:pPr>
          </w:p>
        </w:tc>
      </w:tr>
      <w:tr w:rsidR="000A0B0F" w:rsidRPr="00984224" w:rsidTr="000A0B0F">
        <w:trPr>
          <w:trHeight w:val="811"/>
        </w:trPr>
        <w:tc>
          <w:tcPr>
            <w:tcW w:w="674"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1.3</w:t>
            </w:r>
          </w:p>
        </w:tc>
        <w:tc>
          <w:tcPr>
            <w:tcW w:w="2552" w:type="dxa"/>
            <w:shd w:val="clear" w:color="auto" w:fill="auto"/>
            <w:vAlign w:val="center"/>
          </w:tcPr>
          <w:p w:rsidR="000A0B0F" w:rsidRPr="00984224" w:rsidRDefault="000A0B0F" w:rsidP="00984224">
            <w:pPr>
              <w:spacing w:after="0" w:line="240" w:lineRule="auto"/>
              <w:rPr>
                <w:rFonts w:ascii="Times New Roman" w:eastAsia="Calibri" w:hAnsi="Times New Roman" w:cs="Times New Roman"/>
              </w:rPr>
            </w:pPr>
            <w:r w:rsidRPr="00984224">
              <w:rPr>
                <w:rFonts w:ascii="Times New Roman" w:eastAsia="Calibri" w:hAnsi="Times New Roman" w:cs="Times New Roman"/>
              </w:rPr>
              <w:t>Оплата услуг связи и интернет</w:t>
            </w:r>
          </w:p>
        </w:tc>
        <w:tc>
          <w:tcPr>
            <w:tcW w:w="155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2017</w:t>
            </w: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104,2</w:t>
            </w:r>
          </w:p>
        </w:tc>
        <w:tc>
          <w:tcPr>
            <w:tcW w:w="1417"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104,2</w:t>
            </w:r>
          </w:p>
        </w:tc>
        <w:tc>
          <w:tcPr>
            <w:tcW w:w="2126" w:type="dxa"/>
            <w:vMerge/>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984224" w:rsidRDefault="000A0B0F" w:rsidP="00984224">
            <w:pPr>
              <w:spacing w:after="0" w:line="240" w:lineRule="auto"/>
              <w:jc w:val="both"/>
              <w:rPr>
                <w:rFonts w:ascii="Times New Roman" w:eastAsia="Calibri" w:hAnsi="Times New Roman" w:cs="Times New Roman"/>
              </w:rPr>
            </w:pPr>
          </w:p>
        </w:tc>
      </w:tr>
      <w:tr w:rsidR="000A0B0F" w:rsidRPr="00984224" w:rsidTr="000A0B0F">
        <w:tc>
          <w:tcPr>
            <w:tcW w:w="674"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1.4</w:t>
            </w:r>
          </w:p>
        </w:tc>
        <w:tc>
          <w:tcPr>
            <w:tcW w:w="2552" w:type="dxa"/>
            <w:shd w:val="clear" w:color="auto" w:fill="auto"/>
            <w:vAlign w:val="center"/>
          </w:tcPr>
          <w:p w:rsidR="000A0B0F" w:rsidRPr="00984224" w:rsidRDefault="000A0B0F" w:rsidP="00984224">
            <w:pPr>
              <w:spacing w:after="0" w:line="240" w:lineRule="auto"/>
              <w:rPr>
                <w:rFonts w:ascii="Times New Roman" w:eastAsia="Calibri" w:hAnsi="Times New Roman" w:cs="Times New Roman"/>
              </w:rPr>
            </w:pPr>
            <w:r w:rsidRPr="00984224">
              <w:rPr>
                <w:rFonts w:ascii="Times New Roman" w:eastAsia="Calibri" w:hAnsi="Times New Roman" w:cs="Times New Roman"/>
              </w:rPr>
              <w:t>Оплата транспортного налога</w:t>
            </w:r>
          </w:p>
        </w:tc>
        <w:tc>
          <w:tcPr>
            <w:tcW w:w="155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2017</w:t>
            </w: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10,0</w:t>
            </w:r>
          </w:p>
        </w:tc>
        <w:tc>
          <w:tcPr>
            <w:tcW w:w="1417"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10,0</w:t>
            </w:r>
          </w:p>
        </w:tc>
        <w:tc>
          <w:tcPr>
            <w:tcW w:w="2126" w:type="dxa"/>
            <w:vMerge/>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984224" w:rsidRDefault="000A0B0F" w:rsidP="00984224">
            <w:pPr>
              <w:spacing w:after="0" w:line="240" w:lineRule="auto"/>
              <w:jc w:val="both"/>
              <w:rPr>
                <w:rFonts w:ascii="Times New Roman" w:eastAsia="Calibri" w:hAnsi="Times New Roman" w:cs="Times New Roman"/>
              </w:rPr>
            </w:pPr>
          </w:p>
        </w:tc>
      </w:tr>
      <w:tr w:rsidR="000A0B0F" w:rsidRPr="00984224" w:rsidTr="000A0B0F">
        <w:trPr>
          <w:trHeight w:val="826"/>
        </w:trPr>
        <w:tc>
          <w:tcPr>
            <w:tcW w:w="674"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1.5</w:t>
            </w:r>
          </w:p>
        </w:tc>
        <w:tc>
          <w:tcPr>
            <w:tcW w:w="2552" w:type="dxa"/>
            <w:shd w:val="clear" w:color="auto" w:fill="auto"/>
            <w:vAlign w:val="center"/>
          </w:tcPr>
          <w:p w:rsidR="000A0B0F" w:rsidRPr="00984224" w:rsidRDefault="000A0B0F" w:rsidP="00984224">
            <w:pPr>
              <w:spacing w:after="0" w:line="240" w:lineRule="auto"/>
              <w:rPr>
                <w:rFonts w:ascii="Times New Roman" w:eastAsia="Calibri" w:hAnsi="Times New Roman" w:cs="Times New Roman"/>
              </w:rPr>
            </w:pPr>
            <w:r w:rsidRPr="00984224">
              <w:rPr>
                <w:rFonts w:ascii="Times New Roman" w:eastAsia="Calibri" w:hAnsi="Times New Roman" w:cs="Times New Roman"/>
              </w:rPr>
              <w:t>Оплата налога на имущество</w:t>
            </w:r>
          </w:p>
        </w:tc>
        <w:tc>
          <w:tcPr>
            <w:tcW w:w="155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2017</w:t>
            </w: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50,5</w:t>
            </w:r>
          </w:p>
        </w:tc>
        <w:tc>
          <w:tcPr>
            <w:tcW w:w="1417"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50,5</w:t>
            </w:r>
          </w:p>
        </w:tc>
        <w:tc>
          <w:tcPr>
            <w:tcW w:w="2126" w:type="dxa"/>
            <w:vMerge/>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984224" w:rsidRDefault="000A0B0F" w:rsidP="00984224">
            <w:pPr>
              <w:spacing w:after="0" w:line="240" w:lineRule="auto"/>
              <w:jc w:val="both"/>
              <w:rPr>
                <w:rFonts w:ascii="Times New Roman" w:eastAsia="Calibri" w:hAnsi="Times New Roman" w:cs="Times New Roman"/>
              </w:rPr>
            </w:pPr>
          </w:p>
        </w:tc>
      </w:tr>
      <w:tr w:rsidR="000A0B0F" w:rsidRPr="00984224" w:rsidTr="000A0B0F">
        <w:tc>
          <w:tcPr>
            <w:tcW w:w="674"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1.6</w:t>
            </w:r>
          </w:p>
        </w:tc>
        <w:tc>
          <w:tcPr>
            <w:tcW w:w="2552" w:type="dxa"/>
            <w:shd w:val="clear" w:color="auto" w:fill="auto"/>
            <w:vAlign w:val="center"/>
          </w:tcPr>
          <w:p w:rsidR="000A0B0F" w:rsidRPr="00984224" w:rsidRDefault="000A0B0F" w:rsidP="00984224">
            <w:pPr>
              <w:spacing w:after="0" w:line="240" w:lineRule="auto"/>
              <w:rPr>
                <w:rFonts w:ascii="Times New Roman" w:eastAsia="Calibri" w:hAnsi="Times New Roman" w:cs="Times New Roman"/>
              </w:rPr>
            </w:pPr>
            <w:r w:rsidRPr="00984224">
              <w:rPr>
                <w:rFonts w:ascii="Times New Roman" w:eastAsia="Calibri" w:hAnsi="Times New Roman" w:cs="Times New Roman"/>
              </w:rPr>
              <w:t>Прочие услуги (выплата пособия по уходу за ребенком, техническое обслуживание пожарной сигнализации)</w:t>
            </w:r>
          </w:p>
          <w:p w:rsidR="000A0B0F" w:rsidRPr="00984224" w:rsidRDefault="000A0B0F" w:rsidP="00984224">
            <w:pPr>
              <w:spacing w:after="0" w:line="240" w:lineRule="auto"/>
              <w:rPr>
                <w:rFonts w:ascii="Times New Roman" w:eastAsia="Calibri" w:hAnsi="Times New Roman" w:cs="Times New Roman"/>
              </w:rPr>
            </w:pPr>
          </w:p>
        </w:tc>
        <w:tc>
          <w:tcPr>
            <w:tcW w:w="155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2017</w:t>
            </w: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215,4</w:t>
            </w:r>
          </w:p>
          <w:p w:rsidR="000A0B0F" w:rsidRPr="00984224" w:rsidRDefault="000A0B0F" w:rsidP="00984224">
            <w:pPr>
              <w:spacing w:after="0" w:line="240" w:lineRule="auto"/>
              <w:jc w:val="center"/>
              <w:rPr>
                <w:rFonts w:ascii="Times New Roman" w:eastAsia="Calibri" w:hAnsi="Times New Roman" w:cs="Times New Roman"/>
              </w:rPr>
            </w:pPr>
          </w:p>
        </w:tc>
        <w:tc>
          <w:tcPr>
            <w:tcW w:w="1417"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215,4</w:t>
            </w:r>
          </w:p>
          <w:p w:rsidR="000A0B0F" w:rsidRPr="00984224" w:rsidRDefault="000A0B0F" w:rsidP="00984224">
            <w:pPr>
              <w:spacing w:after="0" w:line="240" w:lineRule="auto"/>
              <w:jc w:val="center"/>
              <w:rPr>
                <w:rFonts w:ascii="Times New Roman" w:eastAsia="Calibri" w:hAnsi="Times New Roman" w:cs="Times New Roman"/>
              </w:rPr>
            </w:pPr>
          </w:p>
        </w:tc>
        <w:tc>
          <w:tcPr>
            <w:tcW w:w="2126" w:type="dxa"/>
            <w:vMerge/>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984224" w:rsidRDefault="000A0B0F" w:rsidP="00984224">
            <w:pPr>
              <w:spacing w:after="0" w:line="240" w:lineRule="auto"/>
              <w:jc w:val="both"/>
              <w:rPr>
                <w:rFonts w:ascii="Times New Roman" w:eastAsia="Calibri" w:hAnsi="Times New Roman" w:cs="Times New Roman"/>
              </w:rPr>
            </w:pPr>
          </w:p>
        </w:tc>
      </w:tr>
      <w:tr w:rsidR="000A0B0F" w:rsidRPr="00984224" w:rsidTr="000A0B0F">
        <w:tc>
          <w:tcPr>
            <w:tcW w:w="674"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lastRenderedPageBreak/>
              <w:t>2</w:t>
            </w:r>
          </w:p>
          <w:p w:rsidR="000A0B0F" w:rsidRPr="00984224" w:rsidRDefault="000A0B0F" w:rsidP="00984224">
            <w:pPr>
              <w:spacing w:after="0" w:line="240" w:lineRule="auto"/>
              <w:jc w:val="center"/>
              <w:rPr>
                <w:rFonts w:ascii="Times New Roman" w:eastAsia="Calibri" w:hAnsi="Times New Roman" w:cs="Times New Roman"/>
              </w:rPr>
            </w:pPr>
          </w:p>
        </w:tc>
        <w:tc>
          <w:tcPr>
            <w:tcW w:w="2552" w:type="dxa"/>
            <w:shd w:val="clear" w:color="auto" w:fill="auto"/>
            <w:vAlign w:val="center"/>
          </w:tcPr>
          <w:p w:rsidR="000A0B0F" w:rsidRPr="00984224" w:rsidRDefault="000A0B0F" w:rsidP="00984224">
            <w:pPr>
              <w:spacing w:after="0" w:line="240" w:lineRule="auto"/>
              <w:rPr>
                <w:rFonts w:ascii="Times New Roman" w:eastAsia="Calibri" w:hAnsi="Times New Roman" w:cs="Times New Roman"/>
              </w:rPr>
            </w:pPr>
            <w:r w:rsidRPr="00984224">
              <w:rPr>
                <w:rFonts w:ascii="Times New Roman" w:eastAsia="Times New Roman" w:hAnsi="Times New Roman" w:cs="Times New Roman"/>
              </w:rPr>
              <w:lastRenderedPageBreak/>
              <w:t xml:space="preserve">Укрепление </w:t>
            </w:r>
            <w:r w:rsidRPr="00984224">
              <w:rPr>
                <w:rFonts w:ascii="Times New Roman" w:eastAsia="Times New Roman" w:hAnsi="Times New Roman" w:cs="Times New Roman"/>
              </w:rPr>
              <w:lastRenderedPageBreak/>
              <w:t>материально-технической базы филиала МБУК «СКО ОМР» Дом Дружбы</w:t>
            </w:r>
          </w:p>
        </w:tc>
        <w:tc>
          <w:tcPr>
            <w:tcW w:w="155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lastRenderedPageBreak/>
              <w:t xml:space="preserve">2017 </w:t>
            </w: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lastRenderedPageBreak/>
              <w:t>124,0</w:t>
            </w:r>
          </w:p>
        </w:tc>
        <w:tc>
          <w:tcPr>
            <w:tcW w:w="1417" w:type="dxa"/>
            <w:shd w:val="clear" w:color="auto" w:fill="auto"/>
            <w:vAlign w:val="center"/>
          </w:tcPr>
          <w:p w:rsidR="000A0B0F" w:rsidRPr="00984224" w:rsidRDefault="000A0B0F" w:rsidP="00984224">
            <w:pPr>
              <w:spacing w:after="0" w:line="240" w:lineRule="auto"/>
              <w:rPr>
                <w:rFonts w:ascii="Times New Roman" w:eastAsia="Calibri" w:hAnsi="Times New Roman" w:cs="Times New Roman"/>
              </w:rPr>
            </w:pPr>
          </w:p>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lastRenderedPageBreak/>
              <w:t>107,2</w:t>
            </w:r>
          </w:p>
          <w:p w:rsidR="000A0B0F" w:rsidRPr="00984224" w:rsidRDefault="000A0B0F" w:rsidP="00984224">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16,8</w:t>
            </w:r>
          </w:p>
        </w:tc>
        <w:tc>
          <w:tcPr>
            <w:tcW w:w="2126"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 xml:space="preserve">Муниципальное </w:t>
            </w:r>
            <w:r w:rsidRPr="00984224">
              <w:rPr>
                <w:rFonts w:ascii="Times New Roman" w:eastAsia="Calibri" w:hAnsi="Times New Roman" w:cs="Times New Roman"/>
              </w:rPr>
              <w:lastRenderedPageBreak/>
              <w:t>бюджетное учреждение культуры «Социально-культурное объединение Озинского муниципального района»</w:t>
            </w:r>
          </w:p>
        </w:tc>
        <w:tc>
          <w:tcPr>
            <w:tcW w:w="3188" w:type="dxa"/>
            <w:shd w:val="clear" w:color="auto" w:fill="auto"/>
            <w:vAlign w:val="center"/>
          </w:tcPr>
          <w:p w:rsidR="000A0B0F" w:rsidRPr="00984224" w:rsidRDefault="000A0B0F" w:rsidP="00984224">
            <w:pPr>
              <w:spacing w:after="0" w:line="240" w:lineRule="auto"/>
              <w:jc w:val="both"/>
              <w:rPr>
                <w:rFonts w:ascii="Times New Roman" w:eastAsia="Calibri" w:hAnsi="Times New Roman" w:cs="Times New Roman"/>
              </w:rPr>
            </w:pPr>
            <w:r w:rsidRPr="00984224">
              <w:rPr>
                <w:rFonts w:ascii="Times New Roman" w:eastAsia="Calibri" w:hAnsi="Times New Roman" w:cs="Times New Roman"/>
              </w:rPr>
              <w:lastRenderedPageBreak/>
              <w:t xml:space="preserve">Создание условий для </w:t>
            </w:r>
            <w:r w:rsidRPr="00984224">
              <w:rPr>
                <w:rFonts w:ascii="Times New Roman" w:eastAsia="Calibri" w:hAnsi="Times New Roman" w:cs="Times New Roman"/>
              </w:rPr>
              <w:lastRenderedPageBreak/>
              <w:t>творческой активности и развитие дополнительных услуг, предоставляемых учреждениями культуры.</w:t>
            </w:r>
          </w:p>
        </w:tc>
      </w:tr>
      <w:tr w:rsidR="000A0B0F" w:rsidRPr="00984224" w:rsidTr="00984224">
        <w:tc>
          <w:tcPr>
            <w:tcW w:w="674"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lastRenderedPageBreak/>
              <w:t>3</w:t>
            </w:r>
          </w:p>
        </w:tc>
        <w:tc>
          <w:tcPr>
            <w:tcW w:w="2552" w:type="dxa"/>
            <w:shd w:val="clear" w:color="auto" w:fill="auto"/>
            <w:vAlign w:val="center"/>
          </w:tcPr>
          <w:p w:rsidR="000A0B0F" w:rsidRPr="00984224" w:rsidRDefault="000A0B0F" w:rsidP="00984224">
            <w:pPr>
              <w:spacing w:after="0" w:line="240" w:lineRule="auto"/>
              <w:rPr>
                <w:rFonts w:ascii="Times New Roman" w:eastAsia="Times New Roman" w:hAnsi="Times New Roman" w:cs="Times New Roman"/>
              </w:rPr>
            </w:pPr>
            <w:r w:rsidRPr="00984224">
              <w:rPr>
                <w:rFonts w:ascii="Times New Roman" w:eastAsia="Times New Roman" w:hAnsi="Times New Roman" w:cs="Times New Roman"/>
              </w:rPr>
              <w:t>Текущий ремонт филиала МБУК «СКО ОМР» Дом Дружбы</w:t>
            </w:r>
          </w:p>
        </w:tc>
        <w:tc>
          <w:tcPr>
            <w:tcW w:w="155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2017</w:t>
            </w: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1992,8</w:t>
            </w:r>
          </w:p>
        </w:tc>
        <w:tc>
          <w:tcPr>
            <w:tcW w:w="1417"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1 992,8</w:t>
            </w: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2126"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sz w:val="20"/>
                <w:szCs w:val="20"/>
              </w:rPr>
            </w:pPr>
            <w:r w:rsidRPr="00984224">
              <w:rPr>
                <w:rFonts w:ascii="Times New Roman" w:eastAsia="Calibri" w:hAnsi="Times New Roman" w:cs="Times New Roman"/>
                <w:sz w:val="20"/>
                <w:szCs w:val="20"/>
              </w:rPr>
              <w:t>Муниципальное бюджетное учреждение культуры «Социально-культурное объединение Озинского муниципального района»</w:t>
            </w:r>
          </w:p>
        </w:tc>
        <w:tc>
          <w:tcPr>
            <w:tcW w:w="3188" w:type="dxa"/>
            <w:shd w:val="clear" w:color="auto" w:fill="auto"/>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Улучшение условий для творческой активности и развитие дополнительных услуг, предоставляемых учреждениями культуры.</w:t>
            </w:r>
          </w:p>
        </w:tc>
      </w:tr>
      <w:tr w:rsidR="000A0B0F" w:rsidRPr="00984224" w:rsidTr="00984224">
        <w:tc>
          <w:tcPr>
            <w:tcW w:w="674"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4</w:t>
            </w:r>
          </w:p>
        </w:tc>
        <w:tc>
          <w:tcPr>
            <w:tcW w:w="2552" w:type="dxa"/>
            <w:shd w:val="clear" w:color="auto" w:fill="auto"/>
            <w:vAlign w:val="center"/>
          </w:tcPr>
          <w:p w:rsidR="000A0B0F" w:rsidRPr="00984224" w:rsidRDefault="000A0B0F" w:rsidP="00984224">
            <w:pPr>
              <w:spacing w:after="0" w:line="240" w:lineRule="auto"/>
              <w:rPr>
                <w:rFonts w:ascii="Times New Roman" w:eastAsia="Times New Roman" w:hAnsi="Times New Roman" w:cs="Times New Roman"/>
              </w:rPr>
            </w:pPr>
            <w:r w:rsidRPr="00984224">
              <w:rPr>
                <w:rFonts w:ascii="Times New Roman" w:eastAsia="Times New Roman" w:hAnsi="Times New Roman" w:cs="Times New Roman"/>
              </w:rPr>
              <w:t>Субсидии на доведение уровня средней заработной платы до индикатора «дорожной карты»</w:t>
            </w:r>
          </w:p>
        </w:tc>
        <w:tc>
          <w:tcPr>
            <w:tcW w:w="155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 xml:space="preserve">2017 </w:t>
            </w: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4 467,3</w:t>
            </w:r>
          </w:p>
        </w:tc>
        <w:tc>
          <w:tcPr>
            <w:tcW w:w="1417"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4 467,3</w:t>
            </w: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2126"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sz w:val="20"/>
                <w:szCs w:val="20"/>
              </w:rPr>
            </w:pPr>
            <w:r w:rsidRPr="00984224">
              <w:rPr>
                <w:rFonts w:ascii="Times New Roman" w:eastAsia="Calibri" w:hAnsi="Times New Roman" w:cs="Times New Roman"/>
                <w:sz w:val="20"/>
                <w:szCs w:val="20"/>
              </w:rPr>
              <w:t>Муниципальное бюджетное учреждение культуры «Социально-культурное объединение Озинского муниципального района»</w:t>
            </w:r>
          </w:p>
        </w:tc>
        <w:tc>
          <w:tcPr>
            <w:tcW w:w="3188" w:type="dxa"/>
            <w:shd w:val="clear" w:color="auto" w:fill="auto"/>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 xml:space="preserve">Исполнение Указа Президента от 7 мая 2012 года </w:t>
            </w:r>
            <w:r w:rsidRPr="00984224">
              <w:rPr>
                <w:rFonts w:ascii="Times New Roman" w:hAnsi="Times New Roman" w:cs="Times New Roman"/>
              </w:rPr>
              <w:t>№ 597 «О мероприятиях по реализации государственной социальной политики»</w:t>
            </w:r>
          </w:p>
        </w:tc>
      </w:tr>
      <w:tr w:rsidR="000A0B0F" w:rsidRPr="00984224" w:rsidTr="00984224">
        <w:tc>
          <w:tcPr>
            <w:tcW w:w="674"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5</w:t>
            </w:r>
          </w:p>
        </w:tc>
        <w:tc>
          <w:tcPr>
            <w:tcW w:w="2552" w:type="dxa"/>
            <w:shd w:val="clear" w:color="auto" w:fill="auto"/>
            <w:vAlign w:val="center"/>
          </w:tcPr>
          <w:p w:rsidR="000A0B0F" w:rsidRPr="00984224" w:rsidRDefault="000A0B0F" w:rsidP="00984224">
            <w:pPr>
              <w:spacing w:after="0" w:line="240" w:lineRule="auto"/>
              <w:rPr>
                <w:rFonts w:ascii="Times New Roman" w:eastAsia="Times New Roman" w:hAnsi="Times New Roman" w:cs="Times New Roman"/>
              </w:rPr>
            </w:pPr>
            <w:r w:rsidRPr="00984224">
              <w:rPr>
                <w:rFonts w:ascii="Times New Roman" w:eastAsia="Times New Roman" w:hAnsi="Times New Roman" w:cs="Times New Roman"/>
              </w:rPr>
              <w:t>Субсидии на доведение уровня средней заработной платы до индикатора «дорожной карты» (софинансирование из местного бюджета)</w:t>
            </w:r>
          </w:p>
        </w:tc>
        <w:tc>
          <w:tcPr>
            <w:tcW w:w="155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2017</w:t>
            </w: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204,2</w:t>
            </w:r>
          </w:p>
        </w:tc>
        <w:tc>
          <w:tcPr>
            <w:tcW w:w="1417"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204,2</w:t>
            </w:r>
          </w:p>
        </w:tc>
        <w:tc>
          <w:tcPr>
            <w:tcW w:w="2126"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sz w:val="20"/>
                <w:szCs w:val="20"/>
              </w:rPr>
            </w:pPr>
            <w:r w:rsidRPr="00984224">
              <w:rPr>
                <w:rFonts w:ascii="Times New Roman" w:eastAsia="Calibri" w:hAnsi="Times New Roman" w:cs="Times New Roman"/>
                <w:sz w:val="20"/>
                <w:szCs w:val="20"/>
              </w:rPr>
              <w:t>Муниципальное бюджетное учреждение культуры «Социально-культурное объединение Озинского муниципального района»</w:t>
            </w:r>
          </w:p>
        </w:tc>
        <w:tc>
          <w:tcPr>
            <w:tcW w:w="3188" w:type="dxa"/>
            <w:shd w:val="clear" w:color="auto" w:fill="auto"/>
          </w:tcPr>
          <w:p w:rsidR="000A0B0F" w:rsidRPr="00984224" w:rsidRDefault="000A0B0F" w:rsidP="00984224">
            <w:pPr>
              <w:spacing w:after="0" w:line="240" w:lineRule="auto"/>
              <w:jc w:val="center"/>
              <w:rPr>
                <w:rFonts w:ascii="Times New Roman" w:eastAsia="Calibri" w:hAnsi="Times New Roman" w:cs="Times New Roman"/>
              </w:rPr>
            </w:pPr>
            <w:r w:rsidRPr="00984224">
              <w:rPr>
                <w:rFonts w:ascii="Times New Roman" w:eastAsia="Calibri" w:hAnsi="Times New Roman" w:cs="Times New Roman"/>
              </w:rPr>
              <w:t xml:space="preserve">Исполнение Указа Президента от 7 мая 2012 года </w:t>
            </w:r>
            <w:r w:rsidRPr="00984224">
              <w:rPr>
                <w:rFonts w:ascii="Times New Roman" w:hAnsi="Times New Roman" w:cs="Times New Roman"/>
              </w:rPr>
              <w:t>№ 597 «О мероприятиях по реализации государственной социальной политики»</w:t>
            </w:r>
          </w:p>
        </w:tc>
      </w:tr>
      <w:tr w:rsidR="000A0B0F" w:rsidRPr="00984224" w:rsidTr="000A0B0F">
        <w:tc>
          <w:tcPr>
            <w:tcW w:w="4785" w:type="dxa"/>
            <w:gridSpan w:val="3"/>
            <w:shd w:val="clear" w:color="auto" w:fill="auto"/>
            <w:vAlign w:val="center"/>
          </w:tcPr>
          <w:p w:rsidR="000A0B0F" w:rsidRPr="00984224" w:rsidRDefault="000A0B0F" w:rsidP="00984224">
            <w:pPr>
              <w:spacing w:after="0" w:line="240" w:lineRule="auto"/>
              <w:rPr>
                <w:rFonts w:ascii="Times New Roman" w:eastAsia="Calibri" w:hAnsi="Times New Roman" w:cs="Times New Roman"/>
                <w:b/>
              </w:rPr>
            </w:pPr>
          </w:p>
          <w:p w:rsidR="000A0B0F" w:rsidRPr="00984224" w:rsidRDefault="000A0B0F" w:rsidP="00984224">
            <w:pPr>
              <w:spacing w:after="0" w:line="240" w:lineRule="auto"/>
              <w:rPr>
                <w:rFonts w:ascii="Times New Roman" w:eastAsia="Calibri" w:hAnsi="Times New Roman" w:cs="Times New Roman"/>
                <w:b/>
              </w:rPr>
            </w:pPr>
            <w:r w:rsidRPr="00984224">
              <w:rPr>
                <w:rFonts w:ascii="Times New Roman" w:eastAsia="Times New Roman" w:hAnsi="Times New Roman" w:cs="Times New Roman"/>
                <w:b/>
              </w:rPr>
              <w:t>Итого</w:t>
            </w:r>
          </w:p>
        </w:tc>
        <w:tc>
          <w:tcPr>
            <w:tcW w:w="1419"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b/>
              </w:rPr>
            </w:pPr>
            <w:r w:rsidRPr="00984224">
              <w:rPr>
                <w:rFonts w:ascii="Times New Roman" w:eastAsia="Calibri" w:hAnsi="Times New Roman" w:cs="Times New Roman"/>
                <w:b/>
              </w:rPr>
              <w:t>25 205,8</w:t>
            </w:r>
          </w:p>
        </w:tc>
        <w:tc>
          <w:tcPr>
            <w:tcW w:w="1417"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b/>
              </w:rPr>
            </w:pPr>
            <w:r w:rsidRPr="00984224">
              <w:rPr>
                <w:rFonts w:ascii="Times New Roman" w:eastAsia="Calibri" w:hAnsi="Times New Roman" w:cs="Times New Roman"/>
                <w:b/>
              </w:rPr>
              <w:t>2 100,0</w:t>
            </w:r>
          </w:p>
        </w:tc>
        <w:tc>
          <w:tcPr>
            <w:tcW w:w="1418"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b/>
              </w:rPr>
            </w:pPr>
            <w:r w:rsidRPr="00984224">
              <w:rPr>
                <w:rFonts w:ascii="Times New Roman" w:eastAsia="Calibri" w:hAnsi="Times New Roman" w:cs="Times New Roman"/>
                <w:b/>
              </w:rPr>
              <w:t>4 467,3</w:t>
            </w:r>
          </w:p>
        </w:tc>
        <w:tc>
          <w:tcPr>
            <w:tcW w:w="1417" w:type="dxa"/>
            <w:gridSpan w:val="2"/>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b/>
              </w:rPr>
            </w:pPr>
            <w:r w:rsidRPr="00984224">
              <w:rPr>
                <w:rFonts w:ascii="Times New Roman" w:eastAsia="Calibri" w:hAnsi="Times New Roman" w:cs="Times New Roman"/>
                <w:b/>
              </w:rPr>
              <w:t>18 638,5</w:t>
            </w:r>
          </w:p>
        </w:tc>
        <w:tc>
          <w:tcPr>
            <w:tcW w:w="2126" w:type="dxa"/>
            <w:shd w:val="clear" w:color="auto" w:fill="auto"/>
            <w:vAlign w:val="center"/>
          </w:tcPr>
          <w:p w:rsidR="000A0B0F" w:rsidRPr="00984224" w:rsidRDefault="000A0B0F" w:rsidP="00984224">
            <w:pPr>
              <w:spacing w:after="0" w:line="240" w:lineRule="auto"/>
              <w:jc w:val="center"/>
              <w:rPr>
                <w:rFonts w:ascii="Times New Roman" w:eastAsia="Calibri" w:hAnsi="Times New Roman" w:cs="Times New Roman"/>
                <w:b/>
              </w:rPr>
            </w:pPr>
          </w:p>
        </w:tc>
        <w:tc>
          <w:tcPr>
            <w:tcW w:w="3188" w:type="dxa"/>
            <w:shd w:val="clear" w:color="auto" w:fill="auto"/>
            <w:vAlign w:val="center"/>
          </w:tcPr>
          <w:p w:rsidR="000A0B0F" w:rsidRPr="00984224" w:rsidRDefault="000A0B0F" w:rsidP="00984224">
            <w:pPr>
              <w:spacing w:after="0" w:line="240" w:lineRule="auto"/>
              <w:jc w:val="both"/>
              <w:rPr>
                <w:rFonts w:ascii="Times New Roman" w:eastAsia="Calibri" w:hAnsi="Times New Roman" w:cs="Times New Roman"/>
                <w:b/>
              </w:rPr>
            </w:pPr>
          </w:p>
        </w:tc>
      </w:tr>
    </w:tbl>
    <w:p w:rsidR="000A0B0F" w:rsidRPr="00984224" w:rsidRDefault="000A0B0F" w:rsidP="00984224">
      <w:pPr>
        <w:widowControl w:val="0"/>
        <w:autoSpaceDE w:val="0"/>
        <w:autoSpaceDN w:val="0"/>
        <w:spacing w:after="0" w:line="240" w:lineRule="auto"/>
        <w:rPr>
          <w:rFonts w:ascii="Times New Roman" w:eastAsia="Times New Roman" w:hAnsi="Times New Roman" w:cs="Times New Roman"/>
        </w:rPr>
      </w:pPr>
    </w:p>
    <w:p w:rsidR="000A0B0F" w:rsidRPr="00984224" w:rsidRDefault="000A0B0F" w:rsidP="00984224">
      <w:pPr>
        <w:spacing w:line="240" w:lineRule="auto"/>
        <w:rPr>
          <w:rFonts w:ascii="Times New Roman" w:hAnsi="Times New Roman" w:cs="Times New Roman"/>
        </w:rPr>
      </w:pPr>
    </w:p>
    <w:p w:rsidR="000A0B0F" w:rsidRDefault="000A0B0F" w:rsidP="000A0B0F">
      <w:pPr>
        <w:spacing w:after="0" w:line="240" w:lineRule="auto"/>
        <w:rPr>
          <w:rFonts w:ascii="Times New Roman" w:eastAsia="Times New Roman" w:hAnsi="Times New Roman" w:cs="Times New Roman"/>
          <w:b/>
          <w:i/>
          <w:sz w:val="28"/>
          <w:szCs w:val="28"/>
        </w:rPr>
        <w:sectPr w:rsidR="000A0B0F" w:rsidSect="000A0B0F">
          <w:pgSz w:w="16838" w:h="11906" w:orient="landscape"/>
          <w:pgMar w:top="1701" w:right="1134" w:bottom="851" w:left="1134" w:header="709" w:footer="709" w:gutter="0"/>
          <w:cols w:space="708"/>
          <w:docGrid w:linePitch="360"/>
        </w:sectPr>
      </w:pPr>
    </w:p>
    <w:p w:rsidR="000A0B0F" w:rsidRPr="009E1511" w:rsidRDefault="000A0B0F" w:rsidP="000A0B0F">
      <w:pPr>
        <w:spacing w:after="0" w:line="240" w:lineRule="auto"/>
        <w:jc w:val="center"/>
        <w:rPr>
          <w:rFonts w:ascii="Times New Roman" w:eastAsia="Times New Roman" w:hAnsi="Times New Roman" w:cs="Times New Roman"/>
          <w:b/>
          <w:i/>
          <w:sz w:val="28"/>
          <w:szCs w:val="28"/>
        </w:rPr>
      </w:pPr>
      <w:r w:rsidRPr="009E1511">
        <w:rPr>
          <w:rFonts w:ascii="Times New Roman" w:eastAsia="Times New Roman" w:hAnsi="Times New Roman" w:cs="Times New Roman"/>
          <w:b/>
          <w:i/>
          <w:sz w:val="28"/>
          <w:szCs w:val="28"/>
        </w:rPr>
        <w:lastRenderedPageBreak/>
        <w:t>Паспорт Подпрограммы 2</w:t>
      </w:r>
    </w:p>
    <w:p w:rsidR="000A0B0F" w:rsidRPr="009E1511" w:rsidRDefault="000A0B0F" w:rsidP="000A0B0F">
      <w:pPr>
        <w:spacing w:after="0" w:line="240" w:lineRule="auto"/>
        <w:jc w:val="center"/>
        <w:rPr>
          <w:rFonts w:ascii="Times New Roman" w:eastAsia="Times New Roman" w:hAnsi="Times New Roman" w:cs="Times New Roman"/>
          <w:b/>
          <w:i/>
          <w:sz w:val="28"/>
          <w:szCs w:val="28"/>
        </w:rPr>
      </w:pPr>
      <w:r w:rsidRPr="009E1511">
        <w:rPr>
          <w:rFonts w:ascii="Times New Roman" w:eastAsia="Times New Roman" w:hAnsi="Times New Roman" w:cs="Times New Roman"/>
          <w:b/>
          <w:i/>
          <w:sz w:val="28"/>
          <w:szCs w:val="28"/>
        </w:rPr>
        <w:t xml:space="preserve">" Развитие библиотечного дела </w:t>
      </w:r>
    </w:p>
    <w:p w:rsidR="000A0B0F" w:rsidRDefault="000A0B0F" w:rsidP="000A0B0F">
      <w:pPr>
        <w:spacing w:after="0" w:line="240" w:lineRule="auto"/>
        <w:rPr>
          <w:rFonts w:ascii="Arial" w:eastAsia="Times New Roman" w:hAnsi="Arial" w:cs="Arial"/>
          <w:i/>
          <w:sz w:val="26"/>
          <w:szCs w:val="26"/>
        </w:rPr>
      </w:pPr>
      <w:r w:rsidRPr="009E1511">
        <w:rPr>
          <w:rFonts w:ascii="Times New Roman" w:eastAsia="Times New Roman" w:hAnsi="Times New Roman" w:cs="Times New Roman"/>
          <w:b/>
          <w:i/>
          <w:sz w:val="28"/>
          <w:szCs w:val="28"/>
        </w:rPr>
        <w:t xml:space="preserve">                           в Озинском  муниципальном районе на 2017 год</w:t>
      </w:r>
      <w:r w:rsidRPr="009E1511">
        <w:rPr>
          <w:rFonts w:ascii="Arial" w:eastAsia="Times New Roman" w:hAnsi="Arial" w:cs="Arial"/>
          <w:i/>
          <w:sz w:val="26"/>
          <w:szCs w:val="26"/>
        </w:rPr>
        <w:t>"</w:t>
      </w:r>
    </w:p>
    <w:p w:rsidR="000A0B0F" w:rsidRDefault="000A0B0F" w:rsidP="000A0B0F">
      <w:pPr>
        <w:spacing w:after="0" w:line="240" w:lineRule="auto"/>
        <w:rPr>
          <w:rFonts w:ascii="Arial" w:eastAsia="Times New Roman" w:hAnsi="Arial" w:cs="Arial"/>
          <w:i/>
          <w:sz w:val="26"/>
          <w:szCs w:val="26"/>
        </w:rPr>
      </w:pPr>
    </w:p>
    <w:tbl>
      <w:tblPr>
        <w:tblW w:w="10283" w:type="dxa"/>
        <w:tblInd w:w="-290" w:type="dxa"/>
        <w:tblLayout w:type="fixed"/>
        <w:tblCellMar>
          <w:left w:w="70" w:type="dxa"/>
          <w:right w:w="70" w:type="dxa"/>
        </w:tblCellMar>
        <w:tblLook w:val="04A0"/>
      </w:tblPr>
      <w:tblGrid>
        <w:gridCol w:w="4755"/>
        <w:gridCol w:w="1134"/>
        <w:gridCol w:w="1275"/>
        <w:gridCol w:w="1368"/>
        <w:gridCol w:w="1044"/>
        <w:gridCol w:w="707"/>
      </w:tblGrid>
      <w:tr w:rsidR="000A0B0F" w:rsidRPr="00984224" w:rsidTr="000A0B0F">
        <w:trPr>
          <w:cantSplit/>
          <w:trHeight w:val="855"/>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 xml:space="preserve">Основание разработки муниципальной подпрограммы (наименование и номер соответствующего правового акта) </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r w:rsidRPr="00984224">
              <w:rPr>
                <w:rFonts w:ascii="Times New Roman" w:hAnsi="Times New Roman" w:cs="Times New Roman"/>
                <w:sz w:val="24"/>
                <w:szCs w:val="24"/>
              </w:rPr>
              <w:t>Статья 179 Бюджетного Кодекса РФ</w:t>
            </w: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Ответственный исполнитель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r w:rsidRPr="00984224">
              <w:rPr>
                <w:rFonts w:ascii="Times New Roman" w:hAnsi="Times New Roman" w:cs="Times New Roman"/>
                <w:sz w:val="24"/>
                <w:szCs w:val="24"/>
              </w:rPr>
              <w:t>Управление культуры и кино администрации Озинского муниципального района</w:t>
            </w: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Участники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spacing w:line="240" w:lineRule="auto"/>
              <w:rPr>
                <w:rFonts w:ascii="Times New Roman" w:eastAsia="Calibri" w:hAnsi="Times New Roman" w:cs="Times New Roman"/>
                <w:sz w:val="24"/>
                <w:szCs w:val="24"/>
              </w:rPr>
            </w:pPr>
            <w:r w:rsidRPr="00984224">
              <w:rPr>
                <w:rFonts w:ascii="Times New Roman" w:eastAsia="Calibri" w:hAnsi="Times New Roman" w:cs="Times New Roman"/>
                <w:sz w:val="24"/>
                <w:szCs w:val="24"/>
              </w:rPr>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Подпрограммы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spacing w:line="240" w:lineRule="auto"/>
              <w:rPr>
                <w:rFonts w:ascii="Times New Roman" w:hAnsi="Times New Roman" w:cs="Times New Roman"/>
                <w:sz w:val="24"/>
                <w:szCs w:val="24"/>
              </w:rPr>
            </w:pP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 xml:space="preserve">Цели муниципальной подпрограммы </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spacing w:after="0" w:line="240" w:lineRule="auto"/>
              <w:jc w:val="both"/>
              <w:rPr>
                <w:rFonts w:ascii="Times New Roman" w:eastAsia="Calibri" w:hAnsi="Times New Roman" w:cs="Times New Roman"/>
                <w:sz w:val="24"/>
                <w:szCs w:val="24"/>
                <w:lang w:eastAsia="en-US"/>
              </w:rPr>
            </w:pPr>
            <w:r w:rsidRPr="00984224">
              <w:rPr>
                <w:rFonts w:ascii="Times New Roman" w:eastAsia="Calibri" w:hAnsi="Times New Roman" w:cs="Times New Roman"/>
                <w:sz w:val="24"/>
                <w:szCs w:val="24"/>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0A0B0F" w:rsidRPr="00984224" w:rsidRDefault="000A0B0F" w:rsidP="00984224">
            <w:pPr>
              <w:spacing w:after="0" w:line="240" w:lineRule="auto"/>
              <w:jc w:val="both"/>
              <w:rPr>
                <w:rFonts w:ascii="Times New Roman" w:eastAsia="Calibri" w:hAnsi="Times New Roman" w:cs="Times New Roman"/>
                <w:sz w:val="24"/>
                <w:szCs w:val="24"/>
                <w:lang w:eastAsia="en-US"/>
              </w:rPr>
            </w:pPr>
            <w:r w:rsidRPr="00984224">
              <w:rPr>
                <w:rFonts w:ascii="Times New Roman" w:eastAsia="Calibri" w:hAnsi="Times New Roman" w:cs="Times New Roman"/>
                <w:sz w:val="24"/>
                <w:szCs w:val="24"/>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A0B0F" w:rsidRPr="00984224" w:rsidRDefault="000A0B0F" w:rsidP="00984224">
            <w:pPr>
              <w:spacing w:after="0" w:line="240" w:lineRule="auto"/>
              <w:jc w:val="both"/>
              <w:rPr>
                <w:rFonts w:ascii="Times New Roman" w:eastAsia="Calibri" w:hAnsi="Times New Roman" w:cs="Times New Roman"/>
                <w:sz w:val="24"/>
                <w:szCs w:val="24"/>
              </w:rPr>
            </w:pPr>
            <w:r w:rsidRPr="00984224">
              <w:rPr>
                <w:rFonts w:ascii="Times New Roman" w:eastAsia="Calibri" w:hAnsi="Times New Roman" w:cs="Times New Roman"/>
                <w:sz w:val="24"/>
                <w:szCs w:val="24"/>
                <w:lang w:eastAsia="en-US"/>
              </w:rPr>
              <w:t>Комплектование книжных фондов, приобретение литературно-художественных журналов (или их подписка).</w:t>
            </w: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Задачи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spacing w:after="0" w:line="240" w:lineRule="auto"/>
              <w:jc w:val="both"/>
              <w:rPr>
                <w:rFonts w:ascii="Times New Roman" w:eastAsia="Calibri" w:hAnsi="Times New Roman" w:cs="Times New Roman"/>
                <w:sz w:val="24"/>
                <w:szCs w:val="24"/>
                <w:lang w:eastAsia="en-US"/>
              </w:rPr>
            </w:pPr>
            <w:r w:rsidRPr="00984224">
              <w:rPr>
                <w:rFonts w:ascii="Times New Roman" w:eastAsia="Calibri" w:hAnsi="Times New Roman" w:cs="Times New Roman"/>
                <w:sz w:val="24"/>
                <w:szCs w:val="24"/>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0A0B0F" w:rsidRPr="00984224" w:rsidRDefault="000A0B0F" w:rsidP="00984224">
            <w:pPr>
              <w:spacing w:after="0" w:line="240" w:lineRule="auto"/>
              <w:jc w:val="both"/>
              <w:rPr>
                <w:rFonts w:ascii="Times New Roman" w:eastAsia="Calibri" w:hAnsi="Times New Roman" w:cs="Times New Roman"/>
                <w:sz w:val="24"/>
                <w:szCs w:val="24"/>
                <w:lang w:eastAsia="en-US"/>
              </w:rPr>
            </w:pPr>
            <w:r w:rsidRPr="00984224">
              <w:rPr>
                <w:rFonts w:ascii="Times New Roman" w:eastAsia="Calibri" w:hAnsi="Times New Roman" w:cs="Times New Roman"/>
                <w:sz w:val="24"/>
                <w:szCs w:val="24"/>
                <w:lang w:eastAsia="en-US"/>
              </w:rPr>
              <w:t xml:space="preserve">Модернизация инфраструктуры сферы культуры Озинского района. </w:t>
            </w:r>
          </w:p>
          <w:p w:rsidR="000A0B0F" w:rsidRPr="00984224" w:rsidRDefault="000A0B0F" w:rsidP="00984224">
            <w:pPr>
              <w:spacing w:after="0" w:line="240" w:lineRule="auto"/>
              <w:jc w:val="both"/>
              <w:rPr>
                <w:rFonts w:ascii="Times New Roman" w:eastAsia="Calibri" w:hAnsi="Times New Roman" w:cs="Times New Roman"/>
                <w:sz w:val="24"/>
                <w:szCs w:val="24"/>
                <w:lang w:eastAsia="en-US"/>
              </w:rPr>
            </w:pPr>
            <w:r w:rsidRPr="00984224">
              <w:rPr>
                <w:rFonts w:ascii="Times New Roman" w:eastAsia="Calibri" w:hAnsi="Times New Roman" w:cs="Times New Roman"/>
                <w:sz w:val="24"/>
                <w:szCs w:val="24"/>
                <w:lang w:eastAsia="en-US"/>
              </w:rPr>
              <w:t xml:space="preserve">Поддержка кадрового потенциала сферы культуры. </w:t>
            </w:r>
          </w:p>
          <w:p w:rsidR="000A0B0F" w:rsidRPr="00984224" w:rsidRDefault="000A0B0F" w:rsidP="00984224">
            <w:pPr>
              <w:spacing w:after="0" w:line="240" w:lineRule="auto"/>
              <w:jc w:val="both"/>
              <w:rPr>
                <w:rFonts w:ascii="Times New Roman" w:eastAsia="Calibri" w:hAnsi="Times New Roman" w:cs="Times New Roman"/>
                <w:sz w:val="24"/>
                <w:szCs w:val="24"/>
              </w:rPr>
            </w:pPr>
            <w:r w:rsidRPr="00984224">
              <w:rPr>
                <w:rFonts w:ascii="Times New Roman" w:eastAsia="Calibri" w:hAnsi="Times New Roman" w:cs="Times New Roman"/>
                <w:sz w:val="24"/>
                <w:szCs w:val="24"/>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Ожидаемые конечные результаты реализации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spacing w:after="0" w:line="240" w:lineRule="auto"/>
              <w:rPr>
                <w:rFonts w:ascii="Times New Roman" w:eastAsia="Calibri" w:hAnsi="Times New Roman" w:cs="Times New Roman"/>
                <w:sz w:val="24"/>
                <w:szCs w:val="24"/>
                <w:lang w:eastAsia="en-US"/>
              </w:rPr>
            </w:pPr>
            <w:r w:rsidRPr="00984224">
              <w:rPr>
                <w:rFonts w:ascii="Times New Roman" w:eastAsia="Calibri" w:hAnsi="Times New Roman" w:cs="Times New Roman"/>
                <w:sz w:val="24"/>
                <w:szCs w:val="24"/>
                <w:lang w:eastAsia="en-US"/>
              </w:rPr>
              <w:t xml:space="preserve">Увеличение к 2018 году количества занесенных записей </w:t>
            </w:r>
            <w:proofErr w:type="spellStart"/>
            <w:r w:rsidRPr="00984224">
              <w:rPr>
                <w:rFonts w:ascii="Times New Roman" w:eastAsia="Calibri" w:hAnsi="Times New Roman" w:cs="Times New Roman"/>
                <w:sz w:val="24"/>
                <w:szCs w:val="24"/>
                <w:lang w:eastAsia="en-US"/>
              </w:rPr>
              <w:t>межпоселенческой</w:t>
            </w:r>
            <w:proofErr w:type="spellEnd"/>
            <w:r w:rsidRPr="00984224">
              <w:rPr>
                <w:rFonts w:ascii="Times New Roman" w:eastAsia="Calibri" w:hAnsi="Times New Roman" w:cs="Times New Roman"/>
                <w:sz w:val="24"/>
                <w:szCs w:val="24"/>
                <w:lang w:eastAsia="en-US"/>
              </w:rPr>
              <w:t xml:space="preserve"> библиотекой в электронный каталог на 2,3%;</w:t>
            </w:r>
          </w:p>
          <w:p w:rsidR="000A0B0F" w:rsidRPr="00984224" w:rsidRDefault="000A0B0F" w:rsidP="00984224">
            <w:pPr>
              <w:spacing w:after="0" w:line="240" w:lineRule="auto"/>
              <w:rPr>
                <w:rFonts w:ascii="Times New Roman" w:eastAsia="Calibri" w:hAnsi="Times New Roman" w:cs="Times New Roman"/>
                <w:sz w:val="24"/>
                <w:szCs w:val="24"/>
                <w:lang w:eastAsia="en-US"/>
              </w:rPr>
            </w:pPr>
            <w:r w:rsidRPr="00984224">
              <w:rPr>
                <w:rFonts w:ascii="Times New Roman" w:eastAsia="Calibri" w:hAnsi="Times New Roman" w:cs="Times New Roman"/>
                <w:sz w:val="24"/>
                <w:szCs w:val="24"/>
                <w:lang w:eastAsia="en-US"/>
              </w:rPr>
              <w:t>Увеличение библиотечного фонда;</w:t>
            </w:r>
          </w:p>
          <w:p w:rsidR="000A0B0F" w:rsidRPr="00984224" w:rsidRDefault="000A0B0F" w:rsidP="00984224">
            <w:pPr>
              <w:spacing w:after="0" w:line="240" w:lineRule="auto"/>
              <w:rPr>
                <w:rFonts w:ascii="Times New Roman" w:eastAsia="Calibri" w:hAnsi="Times New Roman" w:cs="Times New Roman"/>
                <w:sz w:val="24"/>
                <w:szCs w:val="24"/>
                <w:lang w:eastAsia="en-US"/>
              </w:rPr>
            </w:pPr>
            <w:r w:rsidRPr="00984224">
              <w:rPr>
                <w:rFonts w:ascii="Times New Roman" w:eastAsia="Calibri" w:hAnsi="Times New Roman" w:cs="Times New Roman"/>
                <w:sz w:val="24"/>
                <w:szCs w:val="24"/>
                <w:lang w:eastAsia="en-US"/>
              </w:rPr>
              <w:t>Увеличение количества посещений библиотек к 2018 году на 2%;</w:t>
            </w:r>
          </w:p>
          <w:p w:rsidR="000A0B0F" w:rsidRPr="00984224" w:rsidRDefault="000A0B0F" w:rsidP="00984224">
            <w:pPr>
              <w:spacing w:after="0" w:line="240" w:lineRule="auto"/>
              <w:rPr>
                <w:rFonts w:ascii="Times New Roman" w:eastAsia="Calibri" w:hAnsi="Times New Roman" w:cs="Times New Roman"/>
                <w:sz w:val="24"/>
                <w:szCs w:val="24"/>
                <w:lang w:eastAsia="en-US"/>
              </w:rPr>
            </w:pPr>
            <w:r w:rsidRPr="00984224">
              <w:rPr>
                <w:rFonts w:ascii="Times New Roman" w:eastAsia="Calibri" w:hAnsi="Times New Roman" w:cs="Times New Roman"/>
                <w:sz w:val="24"/>
                <w:szCs w:val="24"/>
                <w:lang w:eastAsia="en-US"/>
              </w:rPr>
              <w:t>Увеличение доли библиотек, подключенных к сети «Интернет», в общем количестве библиотек района к 2018 году до 51%;</w:t>
            </w:r>
          </w:p>
        </w:tc>
      </w:tr>
      <w:tr w:rsidR="000A0B0F" w:rsidRPr="00984224" w:rsidTr="000A0B0F">
        <w:trPr>
          <w:cantSplit/>
          <w:trHeight w:val="836"/>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lastRenderedPageBreak/>
              <w:t xml:space="preserve">Сроки и этапы реализации муниципальной подпрограммы </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ind w:firstLine="540"/>
              <w:jc w:val="center"/>
              <w:rPr>
                <w:rFonts w:ascii="Times New Roman" w:hAnsi="Times New Roman" w:cs="Times New Roman"/>
                <w:sz w:val="24"/>
                <w:szCs w:val="24"/>
              </w:rPr>
            </w:pPr>
          </w:p>
          <w:p w:rsidR="000A0B0F" w:rsidRPr="00984224" w:rsidRDefault="000A0B0F" w:rsidP="00984224">
            <w:pPr>
              <w:autoSpaceDE w:val="0"/>
              <w:autoSpaceDN w:val="0"/>
              <w:adjustRightInd w:val="0"/>
              <w:spacing w:after="0" w:line="240" w:lineRule="auto"/>
              <w:ind w:firstLine="540"/>
              <w:jc w:val="center"/>
              <w:rPr>
                <w:rFonts w:ascii="Times New Roman" w:hAnsi="Times New Roman" w:cs="Times New Roman"/>
                <w:sz w:val="24"/>
                <w:szCs w:val="24"/>
              </w:rPr>
            </w:pPr>
            <w:r w:rsidRPr="00984224">
              <w:rPr>
                <w:rFonts w:ascii="Times New Roman" w:hAnsi="Times New Roman" w:cs="Times New Roman"/>
                <w:sz w:val="24"/>
                <w:szCs w:val="24"/>
              </w:rPr>
              <w:t>2017 год</w:t>
            </w:r>
          </w:p>
        </w:tc>
      </w:tr>
      <w:tr w:rsidR="000A0B0F" w:rsidRPr="00984224" w:rsidTr="000A0B0F">
        <w:trPr>
          <w:cantSplit/>
        </w:trPr>
        <w:tc>
          <w:tcPr>
            <w:tcW w:w="4755" w:type="dxa"/>
            <w:vMerge w:val="restart"/>
            <w:tcBorders>
              <w:top w:val="single" w:sz="6" w:space="0" w:color="auto"/>
              <w:left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Объемы финансового обеспечения муниципальной подпрограммы, в том числе по годам</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r w:rsidRPr="00984224">
              <w:rPr>
                <w:rFonts w:ascii="Times New Roman" w:hAnsi="Times New Roman" w:cs="Times New Roman"/>
                <w:sz w:val="24"/>
                <w:szCs w:val="24"/>
              </w:rPr>
              <w:t>расходы (тыс. руб.)</w:t>
            </w:r>
          </w:p>
        </w:tc>
      </w:tr>
      <w:tr w:rsidR="000A0B0F" w:rsidRPr="00984224" w:rsidTr="000A0B0F">
        <w:trPr>
          <w:cantSplit/>
        </w:trPr>
        <w:tc>
          <w:tcPr>
            <w:tcW w:w="4755" w:type="dxa"/>
            <w:vMerge/>
            <w:tcBorders>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всего</w:t>
            </w:r>
          </w:p>
        </w:tc>
        <w:tc>
          <w:tcPr>
            <w:tcW w:w="127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очередной финансовый год</w:t>
            </w:r>
          </w:p>
        </w:tc>
        <w:tc>
          <w:tcPr>
            <w:tcW w:w="1368"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первый год</w:t>
            </w:r>
          </w:p>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реализации программы</w:t>
            </w:r>
          </w:p>
        </w:tc>
        <w:tc>
          <w:tcPr>
            <w:tcW w:w="1044"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второй год реализации программы</w:t>
            </w:r>
          </w:p>
        </w:tc>
        <w:tc>
          <w:tcPr>
            <w:tcW w:w="707"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p>
        </w:tc>
      </w:tr>
      <w:tr w:rsidR="000A0B0F" w:rsidRPr="00984224" w:rsidTr="000A0B0F">
        <w:trPr>
          <w:cantSplit/>
        </w:trPr>
        <w:tc>
          <w:tcPr>
            <w:tcW w:w="4755" w:type="dxa"/>
            <w:tcBorders>
              <w:top w:val="nil"/>
              <w:left w:val="single" w:sz="6" w:space="0" w:color="auto"/>
              <w:bottom w:val="single" w:sz="6" w:space="0" w:color="auto"/>
              <w:right w:val="single" w:sz="4" w:space="0" w:color="auto"/>
            </w:tcBorders>
          </w:tcPr>
          <w:p w:rsidR="000A0B0F" w:rsidRPr="00984224" w:rsidRDefault="000A0B0F" w:rsidP="00984224">
            <w:pPr>
              <w:pStyle w:val="ConsPlusCell"/>
              <w:widowControl/>
              <w:rPr>
                <w:rFonts w:ascii="Times New Roman" w:hAnsi="Times New Roman" w:cs="Times New Roman"/>
                <w:sz w:val="24"/>
                <w:szCs w:val="24"/>
              </w:rPr>
            </w:pPr>
            <w:r w:rsidRPr="00984224">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146,6</w:t>
            </w:r>
          </w:p>
        </w:tc>
        <w:tc>
          <w:tcPr>
            <w:tcW w:w="1275"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146 ,6</w:t>
            </w:r>
          </w:p>
        </w:tc>
        <w:tc>
          <w:tcPr>
            <w:tcW w:w="1368"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984224" w:rsidTr="000A0B0F">
        <w:trPr>
          <w:cantSplit/>
        </w:trPr>
        <w:tc>
          <w:tcPr>
            <w:tcW w:w="4755" w:type="dxa"/>
            <w:tcBorders>
              <w:top w:val="single" w:sz="6" w:space="0" w:color="auto"/>
              <w:left w:val="single" w:sz="6" w:space="0" w:color="auto"/>
              <w:bottom w:val="single" w:sz="6" w:space="0" w:color="auto"/>
              <w:right w:val="single" w:sz="4" w:space="0" w:color="auto"/>
            </w:tcBorders>
          </w:tcPr>
          <w:p w:rsidR="000A0B0F" w:rsidRPr="00984224" w:rsidRDefault="000A0B0F" w:rsidP="00984224">
            <w:pPr>
              <w:pStyle w:val="ConsPlusCell"/>
              <w:widowControl/>
              <w:rPr>
                <w:rFonts w:ascii="Times New Roman" w:hAnsi="Times New Roman" w:cs="Times New Roman"/>
                <w:sz w:val="24"/>
                <w:szCs w:val="24"/>
              </w:rPr>
            </w:pPr>
            <w:r w:rsidRPr="00984224">
              <w:rPr>
                <w:rFonts w:ascii="Times New Roman" w:hAnsi="Times New Roman" w:cs="Times New Roman"/>
                <w:sz w:val="24"/>
                <w:szCs w:val="24"/>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1 627,0</w:t>
            </w:r>
          </w:p>
        </w:tc>
        <w:tc>
          <w:tcPr>
            <w:tcW w:w="1275"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1 627,0</w:t>
            </w:r>
          </w:p>
        </w:tc>
        <w:tc>
          <w:tcPr>
            <w:tcW w:w="1368"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984224" w:rsidTr="000A0B0F">
        <w:trPr>
          <w:cantSplit/>
        </w:trPr>
        <w:tc>
          <w:tcPr>
            <w:tcW w:w="4755" w:type="dxa"/>
            <w:tcBorders>
              <w:top w:val="single" w:sz="6" w:space="0" w:color="auto"/>
              <w:left w:val="single" w:sz="6" w:space="0" w:color="auto"/>
              <w:bottom w:val="single" w:sz="6" w:space="0" w:color="auto"/>
              <w:right w:val="single" w:sz="4" w:space="0" w:color="auto"/>
            </w:tcBorders>
          </w:tcPr>
          <w:p w:rsidR="000A0B0F" w:rsidRPr="00984224" w:rsidRDefault="000A0B0F" w:rsidP="00984224">
            <w:pPr>
              <w:pStyle w:val="ConsPlusCell"/>
              <w:widowControl/>
              <w:rPr>
                <w:rFonts w:ascii="Times New Roman" w:hAnsi="Times New Roman" w:cs="Times New Roman"/>
                <w:sz w:val="24"/>
                <w:szCs w:val="24"/>
              </w:rPr>
            </w:pPr>
            <w:r w:rsidRPr="00984224">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6 143,8</w:t>
            </w:r>
          </w:p>
        </w:tc>
        <w:tc>
          <w:tcPr>
            <w:tcW w:w="1275"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6 143,8</w:t>
            </w:r>
          </w:p>
        </w:tc>
        <w:tc>
          <w:tcPr>
            <w:tcW w:w="1368"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984224" w:rsidTr="000A0B0F">
        <w:trPr>
          <w:cantSplit/>
        </w:trPr>
        <w:tc>
          <w:tcPr>
            <w:tcW w:w="4755" w:type="dxa"/>
            <w:tcBorders>
              <w:top w:val="single" w:sz="6" w:space="0" w:color="auto"/>
              <w:left w:val="single" w:sz="6" w:space="0" w:color="auto"/>
              <w:bottom w:val="single" w:sz="4" w:space="0" w:color="auto"/>
              <w:right w:val="single" w:sz="4" w:space="0" w:color="auto"/>
            </w:tcBorders>
          </w:tcPr>
          <w:p w:rsidR="000A0B0F" w:rsidRPr="00984224" w:rsidRDefault="000A0B0F" w:rsidP="00984224">
            <w:pPr>
              <w:pStyle w:val="ConsPlusCell"/>
              <w:widowControl/>
              <w:rPr>
                <w:rFonts w:ascii="Times New Roman" w:hAnsi="Times New Roman" w:cs="Times New Roman"/>
                <w:sz w:val="24"/>
                <w:szCs w:val="24"/>
              </w:rPr>
            </w:pPr>
            <w:r w:rsidRPr="00984224">
              <w:rPr>
                <w:rFonts w:ascii="Times New Roman" w:hAnsi="Times New Roman" w:cs="Times New Roman"/>
                <w:sz w:val="24"/>
                <w:szCs w:val="24"/>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center"/>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984224" w:rsidTr="000A0B0F">
        <w:trPr>
          <w:cantSplit/>
        </w:trPr>
        <w:tc>
          <w:tcPr>
            <w:tcW w:w="4755" w:type="dxa"/>
            <w:tcBorders>
              <w:top w:val="single" w:sz="4"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Целевые показатели муниципальной подпрограммы (индикаторы)</w:t>
            </w:r>
          </w:p>
        </w:tc>
        <w:tc>
          <w:tcPr>
            <w:tcW w:w="5528" w:type="dxa"/>
            <w:gridSpan w:val="5"/>
            <w:tcBorders>
              <w:top w:val="single" w:sz="4"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r w:rsidRPr="00984224">
              <w:rPr>
                <w:rFonts w:ascii="Times New Roman" w:hAnsi="Times New Roman" w:cs="Times New Roman"/>
                <w:sz w:val="24"/>
                <w:szCs w:val="24"/>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0A0B0F" w:rsidRPr="00984224" w:rsidRDefault="000A0B0F" w:rsidP="00984224">
      <w:pPr>
        <w:spacing w:after="0" w:line="240" w:lineRule="auto"/>
        <w:rPr>
          <w:rFonts w:ascii="Arial" w:eastAsia="Times New Roman" w:hAnsi="Arial" w:cs="Arial"/>
          <w:i/>
          <w:sz w:val="24"/>
          <w:szCs w:val="24"/>
        </w:rPr>
      </w:pPr>
    </w:p>
    <w:p w:rsidR="000A0B0F" w:rsidRPr="009C7BB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I. Характеристика сферы реализации подпрограммы, описание</w:t>
      </w:r>
    </w:p>
    <w:p w:rsidR="000A0B0F" w:rsidRPr="009C7BB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основных проблем и прогноз ее развития</w:t>
      </w:r>
    </w:p>
    <w:p w:rsidR="000A0B0F" w:rsidRPr="009C7BB9" w:rsidRDefault="000A0B0F" w:rsidP="00984224">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Для Озинского района вопрос развития информационно</w:t>
      </w:r>
      <w:r w:rsidRPr="009C7BB9">
        <w:rPr>
          <w:rFonts w:ascii="Times New Roman" w:eastAsia="Times New Roman" w:hAnsi="Times New Roman" w:cs="Times New Roman"/>
          <w:sz w:val="28"/>
          <w:szCs w:val="28"/>
        </w:rPr>
        <w:softHyphen/>
        <w:t xml:space="preserve">-библиотечного обслуживания населения имеет </w:t>
      </w:r>
      <w:proofErr w:type="gramStart"/>
      <w:r w:rsidRPr="009C7BB9">
        <w:rPr>
          <w:rFonts w:ascii="Times New Roman" w:eastAsia="Times New Roman" w:hAnsi="Times New Roman" w:cs="Times New Roman"/>
          <w:sz w:val="28"/>
          <w:szCs w:val="28"/>
        </w:rPr>
        <w:t>важное значение</w:t>
      </w:r>
      <w:proofErr w:type="gramEnd"/>
      <w:r w:rsidRPr="009C7BB9">
        <w:rPr>
          <w:rFonts w:ascii="Times New Roman" w:eastAsia="Times New Roman" w:hAnsi="Times New Roman" w:cs="Times New Roman"/>
          <w:sz w:val="28"/>
          <w:szCs w:val="28"/>
        </w:rPr>
        <w:t xml:space="preserve">, так как в </w:t>
      </w:r>
      <w:r w:rsidRPr="009C7BB9">
        <w:rPr>
          <w:rFonts w:ascii="Times New Roman" w:eastAsia="Times New Roman" w:hAnsi="Times New Roman" w:cs="Times New Roman"/>
          <w:color w:val="000000"/>
          <w:sz w:val="28"/>
          <w:szCs w:val="28"/>
        </w:rPr>
        <w:t>районе высокая концентрация учебных заведений, учреждений и общественных организаций</w:t>
      </w:r>
      <w:r w:rsidRPr="009C7BB9">
        <w:rPr>
          <w:rFonts w:ascii="Times New Roman" w:eastAsia="Times New Roman" w:hAnsi="Times New Roman" w:cs="Times New Roman"/>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A0B0F" w:rsidRPr="009C7BB9" w:rsidRDefault="000A0B0F" w:rsidP="00984224">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По данным опросов пользователей общедоступных библиотек</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муниципальном </w:t>
      </w:r>
      <w:proofErr w:type="gramStart"/>
      <w:r w:rsidRPr="009C7BB9">
        <w:rPr>
          <w:rFonts w:ascii="Times New Roman" w:eastAsia="Times New Roman" w:hAnsi="Times New Roman" w:cs="Times New Roman"/>
          <w:sz w:val="28"/>
          <w:szCs w:val="28"/>
        </w:rPr>
        <w:t>районе</w:t>
      </w:r>
      <w:proofErr w:type="gramEnd"/>
      <w:r w:rsidRPr="009C7BB9">
        <w:rPr>
          <w:rFonts w:ascii="Times New Roman" w:eastAsia="Times New Roman" w:hAnsi="Times New Roman" w:cs="Times New Roman"/>
          <w:sz w:val="28"/>
          <w:szCs w:val="28"/>
        </w:rPr>
        <w:t xml:space="preserve"> стоит достаточно остро. Международные стандарты </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9C7BB9">
        <w:rPr>
          <w:rFonts w:ascii="Times New Roman" w:eastAsia="Times New Roman" w:hAnsi="Times New Roman" w:cs="Times New Roman"/>
          <w:color w:val="000000"/>
          <w:sz w:val="28"/>
          <w:szCs w:val="28"/>
        </w:rPr>
        <w:t xml:space="preserve">- 0,0087 экземпляров на 1000 жителей. </w:t>
      </w:r>
      <w:r w:rsidRPr="009C7BB9">
        <w:rPr>
          <w:rFonts w:ascii="Times New Roman" w:eastAsia="Times New Roman" w:hAnsi="Times New Roman" w:cs="Times New Roman"/>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Все это не позволяет библиотекам выполнять их социальную функцию </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lastRenderedPageBreak/>
        <w:t>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0A0B0F" w:rsidRPr="009C7BB9" w:rsidRDefault="000A0B0F" w:rsidP="000A0B0F">
      <w:pPr>
        <w:spacing w:after="0" w:line="240" w:lineRule="auto"/>
        <w:jc w:val="both"/>
        <w:rPr>
          <w:rFonts w:ascii="Times New Roman" w:eastAsia="Times New Roman" w:hAnsi="Times New Roman" w:cs="Times New Roman"/>
          <w:sz w:val="28"/>
          <w:szCs w:val="28"/>
        </w:rPr>
      </w:pPr>
    </w:p>
    <w:p w:rsidR="000A0B0F" w:rsidRPr="009C7BB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2. Показатели деятельности библиотек за 2016 год</w:t>
      </w:r>
    </w:p>
    <w:p w:rsidR="000A0B0F" w:rsidRPr="009C7BB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0A0B0F" w:rsidRPr="009C7BB9" w:rsidTr="000A0B0F">
        <w:tc>
          <w:tcPr>
            <w:tcW w:w="3190" w:type="dxa"/>
            <w:shd w:val="clear" w:color="auto" w:fill="auto"/>
          </w:tcPr>
          <w:p w:rsidR="000A0B0F" w:rsidRPr="009C7BB9" w:rsidRDefault="000A0B0F" w:rsidP="000A0B0F">
            <w:pPr>
              <w:spacing w:after="0" w:line="240" w:lineRule="auto"/>
              <w:jc w:val="center"/>
              <w:rPr>
                <w:rFonts w:ascii="Times New Roman" w:eastAsia="Calibri" w:hAnsi="Times New Roman" w:cs="Times New Roman"/>
                <w:b/>
              </w:rPr>
            </w:pPr>
            <w:r w:rsidRPr="009C7BB9">
              <w:rPr>
                <w:rFonts w:ascii="Times New Roman" w:eastAsia="Calibri" w:hAnsi="Times New Roman" w:cs="Times New Roman"/>
                <w:b/>
              </w:rPr>
              <w:t>Наименование показателя</w:t>
            </w:r>
          </w:p>
        </w:tc>
        <w:tc>
          <w:tcPr>
            <w:tcW w:w="3190" w:type="dxa"/>
            <w:shd w:val="clear" w:color="auto" w:fill="auto"/>
          </w:tcPr>
          <w:p w:rsidR="000A0B0F" w:rsidRPr="009C7BB9" w:rsidRDefault="000A0B0F" w:rsidP="000A0B0F">
            <w:pPr>
              <w:spacing w:after="0" w:line="240" w:lineRule="auto"/>
              <w:jc w:val="center"/>
              <w:rPr>
                <w:rFonts w:ascii="Times New Roman" w:eastAsia="Calibri" w:hAnsi="Times New Roman" w:cs="Times New Roman"/>
                <w:b/>
              </w:rPr>
            </w:pPr>
            <w:r w:rsidRPr="009C7BB9">
              <w:rPr>
                <w:rFonts w:ascii="Times New Roman" w:eastAsia="Calibri" w:hAnsi="Times New Roman" w:cs="Times New Roman"/>
                <w:b/>
              </w:rPr>
              <w:t>Единица измерения</w:t>
            </w:r>
          </w:p>
        </w:tc>
        <w:tc>
          <w:tcPr>
            <w:tcW w:w="3191" w:type="dxa"/>
            <w:shd w:val="clear" w:color="auto" w:fill="auto"/>
          </w:tcPr>
          <w:p w:rsidR="000A0B0F" w:rsidRPr="009C7BB9" w:rsidRDefault="000A0B0F" w:rsidP="000A0B0F">
            <w:pPr>
              <w:spacing w:after="0" w:line="240" w:lineRule="auto"/>
              <w:jc w:val="center"/>
              <w:rPr>
                <w:rFonts w:ascii="Times New Roman" w:eastAsia="Calibri" w:hAnsi="Times New Roman" w:cs="Times New Roman"/>
                <w:b/>
              </w:rPr>
            </w:pPr>
            <w:r w:rsidRPr="009C7BB9">
              <w:rPr>
                <w:rFonts w:ascii="Times New Roman" w:eastAsia="Calibri" w:hAnsi="Times New Roman" w:cs="Times New Roman"/>
                <w:b/>
              </w:rPr>
              <w:t>Значение показателей качества муниципальной услуги</w:t>
            </w:r>
          </w:p>
        </w:tc>
      </w:tr>
      <w:tr w:rsidR="000A0B0F" w:rsidRPr="009C7BB9" w:rsidTr="000A0B0F">
        <w:tc>
          <w:tcPr>
            <w:tcW w:w="3190" w:type="dxa"/>
            <w:shd w:val="clear" w:color="auto" w:fill="auto"/>
          </w:tcPr>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t>Количество зарегистрированных читателей</w:t>
            </w:r>
          </w:p>
        </w:tc>
        <w:tc>
          <w:tcPr>
            <w:tcW w:w="3190" w:type="dxa"/>
            <w:shd w:val="clear" w:color="auto" w:fill="auto"/>
          </w:tcPr>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читатель</w:t>
            </w:r>
          </w:p>
        </w:tc>
        <w:tc>
          <w:tcPr>
            <w:tcW w:w="3191" w:type="dxa"/>
            <w:shd w:val="clear" w:color="auto" w:fill="auto"/>
          </w:tcPr>
          <w:p w:rsidR="000A0B0F" w:rsidRPr="009C7BB9" w:rsidRDefault="000A0B0F" w:rsidP="000A0B0F">
            <w:pPr>
              <w:spacing w:after="0" w:line="240" w:lineRule="auto"/>
              <w:jc w:val="center"/>
              <w:rPr>
                <w:rFonts w:ascii="Times New Roman" w:eastAsia="Calibri" w:hAnsi="Times New Roman" w:cs="Times New Roman"/>
              </w:rPr>
            </w:pPr>
          </w:p>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13 475</w:t>
            </w:r>
          </w:p>
        </w:tc>
      </w:tr>
      <w:tr w:rsidR="000A0B0F" w:rsidRPr="009C7BB9" w:rsidTr="000A0B0F">
        <w:tc>
          <w:tcPr>
            <w:tcW w:w="3190" w:type="dxa"/>
            <w:shd w:val="clear" w:color="auto" w:fill="auto"/>
          </w:tcPr>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t xml:space="preserve">Книговыдача </w:t>
            </w:r>
          </w:p>
        </w:tc>
        <w:tc>
          <w:tcPr>
            <w:tcW w:w="3190" w:type="dxa"/>
            <w:shd w:val="clear" w:color="auto" w:fill="auto"/>
          </w:tcPr>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Количество книг</w:t>
            </w:r>
          </w:p>
        </w:tc>
        <w:tc>
          <w:tcPr>
            <w:tcW w:w="3191" w:type="dxa"/>
            <w:shd w:val="clear" w:color="auto" w:fill="auto"/>
          </w:tcPr>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319 900</w:t>
            </w:r>
          </w:p>
        </w:tc>
      </w:tr>
      <w:tr w:rsidR="000A0B0F" w:rsidRPr="009C7BB9" w:rsidTr="000A0B0F">
        <w:tc>
          <w:tcPr>
            <w:tcW w:w="3190" w:type="dxa"/>
            <w:shd w:val="clear" w:color="auto" w:fill="auto"/>
          </w:tcPr>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t>Количество посещений в год</w:t>
            </w:r>
          </w:p>
        </w:tc>
        <w:tc>
          <w:tcPr>
            <w:tcW w:w="3190" w:type="dxa"/>
            <w:shd w:val="clear" w:color="auto" w:fill="auto"/>
          </w:tcPr>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 xml:space="preserve">Количество читателей </w:t>
            </w:r>
          </w:p>
        </w:tc>
        <w:tc>
          <w:tcPr>
            <w:tcW w:w="3191" w:type="dxa"/>
            <w:shd w:val="clear" w:color="auto" w:fill="auto"/>
          </w:tcPr>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131 700</w:t>
            </w:r>
          </w:p>
        </w:tc>
      </w:tr>
      <w:tr w:rsidR="000A0B0F" w:rsidRPr="009C7BB9" w:rsidTr="000A0B0F">
        <w:tc>
          <w:tcPr>
            <w:tcW w:w="3190" w:type="dxa"/>
            <w:shd w:val="clear" w:color="auto" w:fill="auto"/>
          </w:tcPr>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t>Количество мероприятий</w:t>
            </w:r>
          </w:p>
        </w:tc>
        <w:tc>
          <w:tcPr>
            <w:tcW w:w="3190" w:type="dxa"/>
            <w:shd w:val="clear" w:color="auto" w:fill="auto"/>
          </w:tcPr>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мероприятие</w:t>
            </w:r>
          </w:p>
        </w:tc>
        <w:tc>
          <w:tcPr>
            <w:tcW w:w="3191" w:type="dxa"/>
            <w:shd w:val="clear" w:color="auto" w:fill="auto"/>
          </w:tcPr>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2020</w:t>
            </w:r>
          </w:p>
        </w:tc>
      </w:tr>
    </w:tbl>
    <w:p w:rsidR="000A0B0F" w:rsidRPr="009C7BB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3. Объем финансового обеспечения, необходимый</w:t>
      </w:r>
    </w:p>
    <w:p w:rsidR="000A0B0F" w:rsidRPr="009C7BB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для реализации подпрограммы</w:t>
      </w:r>
    </w:p>
    <w:p w:rsidR="000A0B0F" w:rsidRPr="009C7BB9"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Объем финансового обеспечения подпрограммы составляет 7</w:t>
      </w:r>
      <w:r>
        <w:rPr>
          <w:rFonts w:ascii="Times New Roman" w:eastAsia="Times New Roman" w:hAnsi="Times New Roman" w:cs="Times New Roman"/>
          <w:sz w:val="28"/>
          <w:szCs w:val="28"/>
        </w:rPr>
        <w:t> 917,4</w:t>
      </w:r>
      <w:r w:rsidRPr="009C7BB9">
        <w:rPr>
          <w:rFonts w:ascii="Times New Roman" w:eastAsia="Times New Roman" w:hAnsi="Times New Roman" w:cs="Times New Roman"/>
          <w:sz w:val="28"/>
          <w:szCs w:val="28"/>
        </w:rPr>
        <w:t xml:space="preserve"> т. р. </w:t>
      </w:r>
    </w:p>
    <w:p w:rsidR="000A0B0F" w:rsidRPr="009C7BB9"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из средств бюджета Озинского муниципального района и подлежит уточнению в плановом периоде (Приложение № 1 к паспорту подпрограммы 2).</w:t>
      </w:r>
    </w:p>
    <w:p w:rsidR="000A0B0F" w:rsidRPr="009C7BB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4. Анализ рисков реализации подпрограммы</w:t>
      </w:r>
    </w:p>
    <w:p w:rsidR="000A0B0F" w:rsidRPr="009C7BB9" w:rsidRDefault="000A0B0F" w:rsidP="000A0B0F">
      <w:pPr>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Финансовые риски.</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Преодоление финансовых рисков может быть осуществлено путем </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сохранения устойчивого финансирования подпрограммы.</w:t>
      </w:r>
    </w:p>
    <w:p w:rsidR="000A0B0F" w:rsidRPr="009C7BB9" w:rsidRDefault="000A0B0F" w:rsidP="000A0B0F">
      <w:pPr>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Организационные риски.</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Уровень решения поставленных задач, достижение целевого индикатора и </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 xml:space="preserve">      Преодоление организационных рисков может быть осуществлено путем </w:t>
      </w:r>
    </w:p>
    <w:p w:rsidR="000A0B0F" w:rsidRPr="009C7BB9" w:rsidRDefault="000A0B0F" w:rsidP="000A0B0F">
      <w:pPr>
        <w:spacing w:after="0" w:line="240" w:lineRule="auto"/>
        <w:jc w:val="both"/>
        <w:rPr>
          <w:rFonts w:ascii="Times New Roman" w:eastAsia="Times New Roman" w:hAnsi="Times New Roman" w:cs="Times New Roman"/>
          <w:sz w:val="28"/>
          <w:szCs w:val="28"/>
        </w:rPr>
      </w:pPr>
      <w:r w:rsidRPr="009C7BB9">
        <w:rPr>
          <w:rFonts w:ascii="Times New Roman" w:eastAsia="Times New Roman" w:hAnsi="Times New Roman" w:cs="Times New Roman"/>
          <w:sz w:val="28"/>
          <w:szCs w:val="28"/>
        </w:rPr>
        <w:t>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0A0B0F" w:rsidRPr="009C7BB9" w:rsidRDefault="000A0B0F" w:rsidP="000A0B0F">
      <w:pPr>
        <w:spacing w:after="0" w:line="240" w:lineRule="auto"/>
        <w:jc w:val="both"/>
        <w:rPr>
          <w:rFonts w:ascii="Times New Roman" w:eastAsia="Times New Roman" w:hAnsi="Times New Roman" w:cs="Times New Roman"/>
          <w:sz w:val="28"/>
          <w:szCs w:val="28"/>
        </w:rPr>
      </w:pPr>
    </w:p>
    <w:p w:rsidR="000A0B0F" w:rsidRPr="009C7BB9" w:rsidRDefault="000A0B0F" w:rsidP="000A0B0F">
      <w:pPr>
        <w:spacing w:after="0" w:line="240" w:lineRule="auto"/>
        <w:jc w:val="both"/>
        <w:rPr>
          <w:rFonts w:ascii="Times New Roman" w:eastAsia="Times New Roman" w:hAnsi="Times New Roman" w:cs="Times New Roman"/>
          <w:sz w:val="28"/>
          <w:szCs w:val="28"/>
        </w:rPr>
      </w:pPr>
    </w:p>
    <w:p w:rsidR="000A0B0F" w:rsidRPr="009C7BB9" w:rsidRDefault="000A0B0F" w:rsidP="000A0B0F">
      <w:pPr>
        <w:spacing w:after="0" w:line="240" w:lineRule="auto"/>
        <w:jc w:val="both"/>
        <w:rPr>
          <w:rFonts w:ascii="Times New Roman" w:eastAsia="Times New Roman" w:hAnsi="Times New Roman" w:cs="Times New Roman"/>
          <w:sz w:val="28"/>
          <w:szCs w:val="28"/>
        </w:rPr>
      </w:pPr>
    </w:p>
    <w:p w:rsidR="000A0B0F" w:rsidRPr="009C7BB9" w:rsidRDefault="000A0B0F" w:rsidP="000A0B0F">
      <w:pPr>
        <w:spacing w:after="0" w:line="240" w:lineRule="auto"/>
        <w:jc w:val="both"/>
        <w:rPr>
          <w:rFonts w:ascii="Times New Roman" w:eastAsia="Times New Roman" w:hAnsi="Times New Roman" w:cs="Times New Roman"/>
          <w:sz w:val="28"/>
          <w:szCs w:val="28"/>
        </w:rPr>
      </w:pPr>
    </w:p>
    <w:p w:rsidR="000A0B0F" w:rsidRPr="009C7BB9" w:rsidRDefault="000A0B0F" w:rsidP="000A0B0F">
      <w:pPr>
        <w:spacing w:after="0" w:line="240" w:lineRule="auto"/>
        <w:jc w:val="both"/>
        <w:rPr>
          <w:rFonts w:ascii="Times New Roman" w:eastAsia="Times New Roman" w:hAnsi="Times New Roman" w:cs="Times New Roman"/>
          <w:sz w:val="28"/>
          <w:szCs w:val="28"/>
        </w:rPr>
      </w:pPr>
    </w:p>
    <w:p w:rsidR="000A0B0F" w:rsidRPr="009C7BB9" w:rsidRDefault="000A0B0F" w:rsidP="000A0B0F">
      <w:pPr>
        <w:widowControl w:val="0"/>
        <w:autoSpaceDE w:val="0"/>
        <w:autoSpaceDN w:val="0"/>
        <w:spacing w:after="0" w:line="240" w:lineRule="auto"/>
        <w:rPr>
          <w:rFonts w:ascii="Times New Roman" w:eastAsia="Times New Roman" w:hAnsi="Times New Roman" w:cs="Times New Roman"/>
          <w:b/>
          <w:sz w:val="24"/>
          <w:szCs w:val="24"/>
        </w:rPr>
        <w:sectPr w:rsidR="000A0B0F" w:rsidRPr="009C7BB9">
          <w:pgSz w:w="11906" w:h="16838"/>
          <w:pgMar w:top="1134" w:right="850" w:bottom="1134" w:left="1701" w:header="708" w:footer="708" w:gutter="0"/>
          <w:cols w:space="708"/>
          <w:docGrid w:linePitch="360"/>
        </w:sectPr>
      </w:pPr>
    </w:p>
    <w:p w:rsidR="000A0B0F" w:rsidRPr="009C7BB9" w:rsidRDefault="000A0B0F" w:rsidP="000A0B0F">
      <w:pPr>
        <w:spacing w:after="0" w:line="240" w:lineRule="auto"/>
        <w:jc w:val="right"/>
        <w:rPr>
          <w:rFonts w:ascii="Times New Roman" w:eastAsia="Times New Roman" w:hAnsi="Times New Roman" w:cs="Times New Roman"/>
          <w:sz w:val="24"/>
          <w:szCs w:val="24"/>
        </w:rPr>
      </w:pPr>
      <w:r w:rsidRPr="009C7BB9">
        <w:rPr>
          <w:rFonts w:ascii="Times New Roman" w:eastAsia="Calibri" w:hAnsi="Times New Roman" w:cs="Times New Roman"/>
          <w:sz w:val="24"/>
          <w:szCs w:val="24"/>
          <w:lang w:eastAsia="en-US"/>
        </w:rPr>
        <w:lastRenderedPageBreak/>
        <w:t xml:space="preserve">Приложение № 1 к </w:t>
      </w:r>
      <w:r w:rsidRPr="009C7BB9">
        <w:rPr>
          <w:rFonts w:ascii="Times New Roman" w:eastAsia="Times New Roman" w:hAnsi="Times New Roman" w:cs="Times New Roman"/>
          <w:sz w:val="24"/>
          <w:szCs w:val="24"/>
        </w:rPr>
        <w:t>Паспорту Подпрограммы 2</w:t>
      </w:r>
    </w:p>
    <w:p w:rsidR="000A0B0F" w:rsidRPr="009C7BB9" w:rsidRDefault="000A0B0F" w:rsidP="000A0B0F">
      <w:pPr>
        <w:spacing w:after="0" w:line="240" w:lineRule="auto"/>
        <w:jc w:val="right"/>
        <w:rPr>
          <w:rFonts w:ascii="Times New Roman" w:eastAsia="Times New Roman" w:hAnsi="Times New Roman" w:cs="Times New Roman"/>
          <w:sz w:val="24"/>
          <w:szCs w:val="24"/>
        </w:rPr>
      </w:pPr>
      <w:r w:rsidRPr="009C7BB9">
        <w:rPr>
          <w:rFonts w:ascii="Times New Roman" w:eastAsia="Times New Roman" w:hAnsi="Times New Roman" w:cs="Times New Roman"/>
          <w:sz w:val="24"/>
          <w:szCs w:val="24"/>
        </w:rPr>
        <w:t xml:space="preserve">«Развитие библиотечного дела в Озинском </w:t>
      </w:r>
    </w:p>
    <w:p w:rsidR="000A0B0F" w:rsidRPr="009C7BB9" w:rsidRDefault="000A0B0F" w:rsidP="000A0B0F">
      <w:pPr>
        <w:spacing w:after="0" w:line="240" w:lineRule="auto"/>
        <w:jc w:val="right"/>
        <w:rPr>
          <w:rFonts w:ascii="Times New Roman" w:eastAsia="Times New Roman" w:hAnsi="Times New Roman" w:cs="Times New Roman"/>
          <w:sz w:val="24"/>
          <w:szCs w:val="24"/>
        </w:rPr>
      </w:pPr>
      <w:r w:rsidRPr="009C7BB9">
        <w:rPr>
          <w:rFonts w:ascii="Times New Roman" w:eastAsia="Times New Roman" w:hAnsi="Times New Roman" w:cs="Times New Roman"/>
          <w:sz w:val="24"/>
          <w:szCs w:val="24"/>
        </w:rPr>
        <w:t xml:space="preserve">муниципальном </w:t>
      </w:r>
      <w:proofErr w:type="gramStart"/>
      <w:r w:rsidRPr="009C7BB9">
        <w:rPr>
          <w:rFonts w:ascii="Times New Roman" w:eastAsia="Times New Roman" w:hAnsi="Times New Roman" w:cs="Times New Roman"/>
          <w:sz w:val="24"/>
          <w:szCs w:val="24"/>
        </w:rPr>
        <w:t>районе</w:t>
      </w:r>
      <w:proofErr w:type="gramEnd"/>
      <w:r w:rsidRPr="009C7BB9">
        <w:rPr>
          <w:rFonts w:ascii="Times New Roman" w:eastAsia="Times New Roman" w:hAnsi="Times New Roman" w:cs="Times New Roman"/>
          <w:sz w:val="24"/>
          <w:szCs w:val="24"/>
        </w:rPr>
        <w:t xml:space="preserve"> на 2017 год»</w:t>
      </w:r>
    </w:p>
    <w:p w:rsidR="000A0B0F" w:rsidRPr="009C7BB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p>
    <w:p w:rsidR="000A0B0F"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7BB9">
        <w:rPr>
          <w:rFonts w:ascii="Times New Roman" w:eastAsia="Times New Roman" w:hAnsi="Times New Roman" w:cs="Times New Roman"/>
          <w:b/>
          <w:sz w:val="28"/>
          <w:szCs w:val="28"/>
        </w:rPr>
        <w:t>Перечень программных мероприятий</w:t>
      </w:r>
    </w:p>
    <w:tbl>
      <w:tblPr>
        <w:tblpPr w:leftFromText="180" w:rightFromText="180" w:vertAnchor="text" w:tblpX="-494" w:tblpY="85"/>
        <w:tblW w:w="15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552"/>
        <w:gridCol w:w="1559"/>
        <w:gridCol w:w="1419"/>
        <w:gridCol w:w="1417"/>
        <w:gridCol w:w="1418"/>
        <w:gridCol w:w="7"/>
        <w:gridCol w:w="1410"/>
        <w:gridCol w:w="2126"/>
        <w:gridCol w:w="3188"/>
      </w:tblGrid>
      <w:tr w:rsidR="000A0B0F" w:rsidRPr="00BB2FFF" w:rsidTr="000A0B0F">
        <w:trPr>
          <w:trHeight w:val="450"/>
        </w:trPr>
        <w:tc>
          <w:tcPr>
            <w:tcW w:w="674" w:type="dxa"/>
            <w:vMerge w:val="restart"/>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 п/п</w:t>
            </w:r>
          </w:p>
          <w:p w:rsidR="000A0B0F" w:rsidRPr="00BB2FFF" w:rsidRDefault="000A0B0F" w:rsidP="000A0B0F">
            <w:pPr>
              <w:spacing w:after="0" w:line="240" w:lineRule="auto"/>
              <w:jc w:val="center"/>
              <w:rPr>
                <w:rFonts w:ascii="Times New Roman" w:eastAsia="Calibri" w:hAnsi="Times New Roman" w:cs="Times New Roman"/>
                <w:b/>
              </w:rPr>
            </w:pPr>
          </w:p>
        </w:tc>
        <w:tc>
          <w:tcPr>
            <w:tcW w:w="2552" w:type="dxa"/>
            <w:vMerge w:val="restart"/>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 xml:space="preserve">Наименование </w:t>
            </w:r>
          </w:p>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мероприятий</w:t>
            </w:r>
          </w:p>
        </w:tc>
        <w:tc>
          <w:tcPr>
            <w:tcW w:w="1559" w:type="dxa"/>
            <w:vMerge w:val="restart"/>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Сроки исполнения (год)</w:t>
            </w:r>
          </w:p>
        </w:tc>
        <w:tc>
          <w:tcPr>
            <w:tcW w:w="1419" w:type="dxa"/>
            <w:vMerge w:val="restart"/>
            <w:shd w:val="clear" w:color="auto" w:fill="auto"/>
          </w:tcPr>
          <w:p w:rsidR="000A0B0F" w:rsidRPr="00BB2FFF" w:rsidRDefault="000A0B0F" w:rsidP="000A0B0F">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 xml:space="preserve">Объемы финансирования всего </w:t>
            </w:r>
          </w:p>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 xml:space="preserve"> (тыс. руб.)</w:t>
            </w:r>
          </w:p>
        </w:tc>
        <w:tc>
          <w:tcPr>
            <w:tcW w:w="4252" w:type="dxa"/>
            <w:gridSpan w:val="4"/>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Источники финансирования (тыс. руб.)</w:t>
            </w:r>
          </w:p>
        </w:tc>
        <w:tc>
          <w:tcPr>
            <w:tcW w:w="2126" w:type="dxa"/>
            <w:vMerge w:val="restart"/>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Ответственные исполнители</w:t>
            </w:r>
          </w:p>
        </w:tc>
        <w:tc>
          <w:tcPr>
            <w:tcW w:w="3188" w:type="dxa"/>
            <w:vMerge w:val="restart"/>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bCs/>
                <w:color w:val="000000"/>
              </w:rPr>
              <w:t>Ожидаемые результаты</w:t>
            </w:r>
          </w:p>
        </w:tc>
      </w:tr>
      <w:tr w:rsidR="000A0B0F" w:rsidRPr="00BB2FFF" w:rsidTr="000A0B0F">
        <w:trPr>
          <w:trHeight w:val="555"/>
        </w:trPr>
        <w:tc>
          <w:tcPr>
            <w:tcW w:w="674" w:type="dxa"/>
            <w:vMerge/>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p>
        </w:tc>
        <w:tc>
          <w:tcPr>
            <w:tcW w:w="2552" w:type="dxa"/>
            <w:vMerge/>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p>
        </w:tc>
        <w:tc>
          <w:tcPr>
            <w:tcW w:w="1559" w:type="dxa"/>
            <w:vMerge/>
            <w:shd w:val="clear" w:color="auto" w:fill="auto"/>
          </w:tcPr>
          <w:p w:rsidR="000A0B0F" w:rsidRPr="00BB2FFF" w:rsidRDefault="000A0B0F" w:rsidP="000A0B0F">
            <w:pPr>
              <w:spacing w:after="0" w:line="240" w:lineRule="auto"/>
              <w:jc w:val="center"/>
              <w:rPr>
                <w:rFonts w:ascii="Times New Roman" w:eastAsia="Calibri" w:hAnsi="Times New Roman" w:cs="Times New Roman"/>
                <w:b/>
                <w:bCs/>
                <w:color w:val="000000"/>
              </w:rPr>
            </w:pPr>
          </w:p>
        </w:tc>
        <w:tc>
          <w:tcPr>
            <w:tcW w:w="1419" w:type="dxa"/>
            <w:vMerge/>
            <w:shd w:val="clear" w:color="auto" w:fill="auto"/>
          </w:tcPr>
          <w:p w:rsidR="000A0B0F" w:rsidRPr="00BB2FFF" w:rsidRDefault="000A0B0F" w:rsidP="000A0B0F">
            <w:pPr>
              <w:spacing w:after="0" w:line="240" w:lineRule="auto"/>
              <w:jc w:val="center"/>
              <w:rPr>
                <w:rFonts w:ascii="Times New Roman" w:eastAsia="Calibri" w:hAnsi="Times New Roman" w:cs="Times New Roman"/>
                <w:b/>
                <w:bCs/>
                <w:color w:val="000000"/>
              </w:rPr>
            </w:pPr>
          </w:p>
        </w:tc>
        <w:tc>
          <w:tcPr>
            <w:tcW w:w="1417" w:type="dxa"/>
            <w:shd w:val="clear" w:color="auto" w:fill="auto"/>
          </w:tcPr>
          <w:p w:rsidR="000A0B0F" w:rsidRPr="00BB2FFF" w:rsidRDefault="000A0B0F" w:rsidP="000A0B0F">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Федеральный бюджет</w:t>
            </w:r>
          </w:p>
        </w:tc>
        <w:tc>
          <w:tcPr>
            <w:tcW w:w="1425" w:type="dxa"/>
            <w:gridSpan w:val="2"/>
            <w:shd w:val="clear" w:color="auto" w:fill="auto"/>
          </w:tcPr>
          <w:p w:rsidR="000A0B0F" w:rsidRPr="00BB2FFF" w:rsidRDefault="000A0B0F" w:rsidP="000A0B0F">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Областной бюджет</w:t>
            </w:r>
          </w:p>
        </w:tc>
        <w:tc>
          <w:tcPr>
            <w:tcW w:w="1410" w:type="dxa"/>
            <w:shd w:val="clear" w:color="auto" w:fill="auto"/>
          </w:tcPr>
          <w:p w:rsidR="000A0B0F" w:rsidRPr="00BB2FFF" w:rsidRDefault="000A0B0F" w:rsidP="000A0B0F">
            <w:pPr>
              <w:spacing w:after="0" w:line="240" w:lineRule="auto"/>
              <w:jc w:val="center"/>
              <w:rPr>
                <w:rFonts w:ascii="Times New Roman" w:eastAsia="Calibri" w:hAnsi="Times New Roman" w:cs="Times New Roman"/>
                <w:b/>
                <w:bCs/>
                <w:color w:val="000000"/>
              </w:rPr>
            </w:pPr>
            <w:r w:rsidRPr="00BB2FFF">
              <w:rPr>
                <w:rFonts w:ascii="Times New Roman" w:eastAsia="Calibri" w:hAnsi="Times New Roman" w:cs="Times New Roman"/>
                <w:b/>
                <w:bCs/>
                <w:color w:val="000000"/>
              </w:rPr>
              <w:t>Местный бюджет</w:t>
            </w:r>
          </w:p>
        </w:tc>
        <w:tc>
          <w:tcPr>
            <w:tcW w:w="2126" w:type="dxa"/>
            <w:vMerge/>
            <w:shd w:val="clear" w:color="auto" w:fill="auto"/>
          </w:tcPr>
          <w:p w:rsidR="000A0B0F" w:rsidRPr="00BB2FFF" w:rsidRDefault="000A0B0F" w:rsidP="000A0B0F">
            <w:pPr>
              <w:spacing w:after="0" w:line="240" w:lineRule="auto"/>
              <w:jc w:val="center"/>
              <w:rPr>
                <w:rFonts w:ascii="Times New Roman" w:eastAsia="Calibri" w:hAnsi="Times New Roman" w:cs="Times New Roman"/>
                <w:b/>
                <w:bCs/>
                <w:color w:val="000000"/>
              </w:rPr>
            </w:pPr>
          </w:p>
        </w:tc>
        <w:tc>
          <w:tcPr>
            <w:tcW w:w="3188" w:type="dxa"/>
            <w:vMerge/>
            <w:shd w:val="clear" w:color="auto" w:fill="auto"/>
          </w:tcPr>
          <w:p w:rsidR="000A0B0F" w:rsidRPr="00BB2FFF" w:rsidRDefault="000A0B0F" w:rsidP="000A0B0F">
            <w:pPr>
              <w:spacing w:after="0" w:line="240" w:lineRule="auto"/>
              <w:jc w:val="center"/>
              <w:rPr>
                <w:rFonts w:ascii="Times New Roman" w:eastAsia="Calibri" w:hAnsi="Times New Roman" w:cs="Times New Roman"/>
                <w:b/>
                <w:bCs/>
                <w:color w:val="000000"/>
              </w:rPr>
            </w:pPr>
          </w:p>
        </w:tc>
      </w:tr>
      <w:tr w:rsidR="000A0B0F" w:rsidRPr="00BB2FFF" w:rsidTr="000A0B0F">
        <w:tc>
          <w:tcPr>
            <w:tcW w:w="674" w:type="dxa"/>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p>
        </w:tc>
        <w:tc>
          <w:tcPr>
            <w:tcW w:w="2552" w:type="dxa"/>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1</w:t>
            </w:r>
          </w:p>
        </w:tc>
        <w:tc>
          <w:tcPr>
            <w:tcW w:w="1559" w:type="dxa"/>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2</w:t>
            </w:r>
          </w:p>
        </w:tc>
        <w:tc>
          <w:tcPr>
            <w:tcW w:w="1419" w:type="dxa"/>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p>
        </w:tc>
        <w:tc>
          <w:tcPr>
            <w:tcW w:w="1417" w:type="dxa"/>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p>
        </w:tc>
        <w:tc>
          <w:tcPr>
            <w:tcW w:w="1418" w:type="dxa"/>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p>
        </w:tc>
        <w:tc>
          <w:tcPr>
            <w:tcW w:w="1417" w:type="dxa"/>
            <w:gridSpan w:val="2"/>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p>
        </w:tc>
        <w:tc>
          <w:tcPr>
            <w:tcW w:w="2126" w:type="dxa"/>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5</w:t>
            </w:r>
          </w:p>
        </w:tc>
        <w:tc>
          <w:tcPr>
            <w:tcW w:w="3188" w:type="dxa"/>
            <w:shd w:val="clear" w:color="auto" w:fill="auto"/>
          </w:tcPr>
          <w:p w:rsidR="000A0B0F" w:rsidRPr="00BB2FFF" w:rsidRDefault="000A0B0F" w:rsidP="000A0B0F">
            <w:pPr>
              <w:spacing w:after="0" w:line="240" w:lineRule="auto"/>
              <w:jc w:val="center"/>
              <w:rPr>
                <w:rFonts w:ascii="Times New Roman" w:eastAsia="Calibri" w:hAnsi="Times New Roman" w:cs="Times New Roman"/>
                <w:b/>
              </w:rPr>
            </w:pPr>
            <w:r w:rsidRPr="00BB2FFF">
              <w:rPr>
                <w:rFonts w:ascii="Times New Roman" w:eastAsia="Calibri" w:hAnsi="Times New Roman" w:cs="Times New Roman"/>
                <w:b/>
              </w:rPr>
              <w:t>6</w:t>
            </w:r>
          </w:p>
        </w:tc>
      </w:tr>
      <w:tr w:rsidR="000A0B0F" w:rsidRPr="00BB2FFF" w:rsidTr="000A0B0F">
        <w:tc>
          <w:tcPr>
            <w:tcW w:w="674"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w:t>
            </w:r>
          </w:p>
          <w:p w:rsidR="000A0B0F" w:rsidRPr="00BB2FFF" w:rsidRDefault="000A0B0F" w:rsidP="000A0B0F">
            <w:pPr>
              <w:spacing w:after="0" w:line="240" w:lineRule="auto"/>
              <w:jc w:val="center"/>
              <w:rPr>
                <w:rFonts w:ascii="Times New Roman" w:eastAsia="Calibri" w:hAnsi="Times New Roman" w:cs="Times New Roman"/>
              </w:rPr>
            </w:pPr>
          </w:p>
          <w:p w:rsidR="000A0B0F" w:rsidRPr="00BB2FFF" w:rsidRDefault="000A0B0F" w:rsidP="000A0B0F">
            <w:pPr>
              <w:spacing w:after="0" w:line="240" w:lineRule="auto"/>
              <w:jc w:val="center"/>
              <w:rPr>
                <w:rFonts w:ascii="Times New Roman" w:eastAsia="Calibri" w:hAnsi="Times New Roman" w:cs="Times New Roman"/>
                <w:b/>
              </w:rPr>
            </w:pPr>
          </w:p>
        </w:tc>
        <w:tc>
          <w:tcPr>
            <w:tcW w:w="2552" w:type="dxa"/>
            <w:shd w:val="clear" w:color="auto" w:fill="auto"/>
            <w:vAlign w:val="center"/>
          </w:tcPr>
          <w:p w:rsidR="000A0B0F" w:rsidRPr="009C7BB9" w:rsidRDefault="000A0B0F" w:rsidP="000A0B0F">
            <w:pPr>
              <w:spacing w:after="0" w:line="240" w:lineRule="auto"/>
              <w:rPr>
                <w:rFonts w:ascii="Times New Roman" w:eastAsia="Calibri" w:hAnsi="Times New Roman" w:cs="Times New Roman"/>
                <w:b/>
              </w:rPr>
            </w:pPr>
            <w:r w:rsidRPr="009C7BB9">
              <w:rPr>
                <w:rFonts w:ascii="Times New Roman" w:eastAsia="Calibri" w:hAnsi="Times New Roman" w:cs="Times New Roman"/>
              </w:rPr>
              <w:t>Организация библиотечного, информационного, справочно-библиотечного обслуживания населения, в т.ч.:</w:t>
            </w:r>
          </w:p>
        </w:tc>
        <w:tc>
          <w:tcPr>
            <w:tcW w:w="155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 xml:space="preserve">2017 </w:t>
            </w:r>
          </w:p>
          <w:p w:rsidR="000A0B0F" w:rsidRPr="00BB2FFF" w:rsidRDefault="000A0B0F" w:rsidP="000A0B0F">
            <w:pPr>
              <w:spacing w:after="0" w:line="240" w:lineRule="auto"/>
              <w:jc w:val="center"/>
              <w:rPr>
                <w:rFonts w:ascii="Times New Roman" w:eastAsia="Calibri" w:hAnsi="Times New Roman" w:cs="Times New Roman"/>
              </w:rPr>
            </w:pPr>
          </w:p>
        </w:tc>
        <w:tc>
          <w:tcPr>
            <w:tcW w:w="141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6061,4</w:t>
            </w:r>
          </w:p>
        </w:tc>
        <w:tc>
          <w:tcPr>
            <w:tcW w:w="1417"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6061,4</w:t>
            </w:r>
          </w:p>
        </w:tc>
        <w:tc>
          <w:tcPr>
            <w:tcW w:w="2126" w:type="dxa"/>
            <w:vMerge w:val="restart"/>
            <w:shd w:val="clear" w:color="auto" w:fill="auto"/>
            <w:vAlign w:val="center"/>
          </w:tcPr>
          <w:p w:rsidR="000A0B0F" w:rsidRDefault="000A0B0F" w:rsidP="000A0B0F">
            <w:pPr>
              <w:spacing w:after="0" w:line="240" w:lineRule="auto"/>
              <w:jc w:val="center"/>
              <w:rPr>
                <w:rFonts w:ascii="Times New Roman" w:eastAsia="Calibri" w:hAnsi="Times New Roman" w:cs="Times New Roman"/>
                <w:lang w:eastAsia="en-US"/>
              </w:rPr>
            </w:pPr>
          </w:p>
          <w:p w:rsidR="000A0B0F" w:rsidRDefault="000A0B0F" w:rsidP="000A0B0F">
            <w:pPr>
              <w:spacing w:after="0" w:line="240" w:lineRule="auto"/>
              <w:jc w:val="center"/>
              <w:rPr>
                <w:rFonts w:ascii="Times New Roman" w:eastAsia="Calibri" w:hAnsi="Times New Roman" w:cs="Times New Roman"/>
                <w:lang w:eastAsia="en-US"/>
              </w:rPr>
            </w:pPr>
          </w:p>
          <w:p w:rsidR="000A0B0F" w:rsidRDefault="000A0B0F" w:rsidP="000A0B0F">
            <w:pPr>
              <w:spacing w:after="0" w:line="240" w:lineRule="auto"/>
              <w:jc w:val="center"/>
              <w:rPr>
                <w:rFonts w:ascii="Times New Roman" w:eastAsia="Calibri" w:hAnsi="Times New Roman" w:cs="Times New Roman"/>
                <w:lang w:eastAsia="en-US"/>
              </w:rPr>
            </w:pPr>
          </w:p>
          <w:p w:rsidR="000A0B0F" w:rsidRDefault="000A0B0F" w:rsidP="000A0B0F">
            <w:pPr>
              <w:spacing w:after="0" w:line="240" w:lineRule="auto"/>
              <w:jc w:val="center"/>
              <w:rPr>
                <w:rFonts w:ascii="Times New Roman" w:eastAsia="Calibri" w:hAnsi="Times New Roman" w:cs="Times New Roman"/>
                <w:lang w:eastAsia="en-US"/>
              </w:rPr>
            </w:pPr>
          </w:p>
          <w:p w:rsidR="000A0B0F" w:rsidRDefault="000A0B0F" w:rsidP="000A0B0F">
            <w:pPr>
              <w:spacing w:after="0" w:line="240" w:lineRule="auto"/>
              <w:jc w:val="center"/>
              <w:rPr>
                <w:rFonts w:ascii="Times New Roman" w:eastAsia="Calibri" w:hAnsi="Times New Roman" w:cs="Times New Roman"/>
                <w:lang w:eastAsia="en-US"/>
              </w:rPr>
            </w:pPr>
          </w:p>
          <w:p w:rsidR="000A0B0F" w:rsidRDefault="000A0B0F" w:rsidP="000A0B0F">
            <w:pPr>
              <w:spacing w:after="0" w:line="240" w:lineRule="auto"/>
              <w:jc w:val="center"/>
              <w:rPr>
                <w:rFonts w:ascii="Times New Roman" w:eastAsia="Calibri" w:hAnsi="Times New Roman" w:cs="Times New Roman"/>
                <w:lang w:eastAsia="en-US"/>
              </w:rPr>
            </w:pPr>
          </w:p>
          <w:p w:rsidR="000A0B0F" w:rsidRDefault="000A0B0F" w:rsidP="000A0B0F">
            <w:pPr>
              <w:spacing w:after="0" w:line="240" w:lineRule="auto"/>
              <w:jc w:val="center"/>
              <w:rPr>
                <w:rFonts w:ascii="Times New Roman" w:eastAsia="Calibri" w:hAnsi="Times New Roman" w:cs="Times New Roman"/>
                <w:lang w:eastAsia="en-US"/>
              </w:rPr>
            </w:pPr>
          </w:p>
          <w:p w:rsidR="000A0B0F" w:rsidRDefault="000A0B0F" w:rsidP="000A0B0F">
            <w:pPr>
              <w:spacing w:after="0" w:line="240" w:lineRule="auto"/>
              <w:jc w:val="center"/>
              <w:rPr>
                <w:rFonts w:ascii="Times New Roman" w:eastAsia="Calibri" w:hAnsi="Times New Roman" w:cs="Times New Roman"/>
                <w:lang w:eastAsia="en-US"/>
              </w:rPr>
            </w:pPr>
          </w:p>
          <w:p w:rsidR="000A0B0F" w:rsidRDefault="000A0B0F" w:rsidP="000A0B0F">
            <w:pPr>
              <w:spacing w:after="0" w:line="240" w:lineRule="auto"/>
              <w:jc w:val="center"/>
              <w:rPr>
                <w:rFonts w:ascii="Times New Roman" w:eastAsia="Calibri" w:hAnsi="Times New Roman" w:cs="Times New Roman"/>
                <w:lang w:eastAsia="en-US"/>
              </w:rPr>
            </w:pPr>
          </w:p>
          <w:p w:rsidR="000A0B0F" w:rsidRDefault="000A0B0F" w:rsidP="000A0B0F">
            <w:pPr>
              <w:spacing w:after="0" w:line="240" w:lineRule="auto"/>
              <w:jc w:val="center"/>
              <w:rPr>
                <w:rFonts w:ascii="Times New Roman" w:eastAsia="Calibri" w:hAnsi="Times New Roman" w:cs="Times New Roman"/>
                <w:lang w:eastAsia="en-US"/>
              </w:rPr>
            </w:pPr>
          </w:p>
          <w:p w:rsidR="000A0B0F" w:rsidRPr="00BB2FFF"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tc>
        <w:tc>
          <w:tcPr>
            <w:tcW w:w="3188" w:type="dxa"/>
            <w:vMerge w:val="restart"/>
            <w:shd w:val="clear" w:color="auto" w:fill="auto"/>
            <w:vAlign w:val="center"/>
          </w:tcPr>
          <w:p w:rsidR="000A0B0F" w:rsidRDefault="000A0B0F" w:rsidP="000A0B0F">
            <w:pPr>
              <w:spacing w:after="0" w:line="240" w:lineRule="auto"/>
              <w:jc w:val="center"/>
              <w:rPr>
                <w:rFonts w:ascii="Times New Roman" w:eastAsia="Calibri" w:hAnsi="Times New Roman" w:cs="Times New Roman"/>
              </w:rPr>
            </w:pPr>
          </w:p>
          <w:p w:rsidR="000A0B0F" w:rsidRDefault="000A0B0F" w:rsidP="000A0B0F">
            <w:pPr>
              <w:spacing w:after="0" w:line="240" w:lineRule="auto"/>
              <w:jc w:val="center"/>
              <w:rPr>
                <w:rFonts w:ascii="Times New Roman" w:eastAsia="Calibri" w:hAnsi="Times New Roman" w:cs="Times New Roman"/>
              </w:rPr>
            </w:pPr>
          </w:p>
          <w:p w:rsidR="000A0B0F" w:rsidRDefault="000A0B0F" w:rsidP="000A0B0F">
            <w:pPr>
              <w:spacing w:after="0" w:line="240" w:lineRule="auto"/>
              <w:jc w:val="center"/>
              <w:rPr>
                <w:rFonts w:ascii="Times New Roman" w:eastAsia="Calibri" w:hAnsi="Times New Roman" w:cs="Times New Roman"/>
              </w:rPr>
            </w:pPr>
          </w:p>
          <w:p w:rsidR="000A0B0F" w:rsidRDefault="000A0B0F" w:rsidP="000A0B0F">
            <w:pPr>
              <w:spacing w:after="0" w:line="240" w:lineRule="auto"/>
              <w:jc w:val="center"/>
              <w:rPr>
                <w:rFonts w:ascii="Times New Roman" w:eastAsia="Calibri" w:hAnsi="Times New Roman" w:cs="Times New Roman"/>
              </w:rPr>
            </w:pPr>
          </w:p>
          <w:p w:rsidR="000A0B0F" w:rsidRDefault="000A0B0F" w:rsidP="000A0B0F">
            <w:pPr>
              <w:spacing w:after="0" w:line="240" w:lineRule="auto"/>
              <w:jc w:val="center"/>
              <w:rPr>
                <w:rFonts w:ascii="Times New Roman" w:eastAsia="Calibri" w:hAnsi="Times New Roman" w:cs="Times New Roman"/>
              </w:rPr>
            </w:pPr>
          </w:p>
          <w:p w:rsidR="000A0B0F" w:rsidRDefault="000A0B0F" w:rsidP="000A0B0F">
            <w:pPr>
              <w:spacing w:after="0" w:line="240" w:lineRule="auto"/>
              <w:jc w:val="center"/>
              <w:rPr>
                <w:rFonts w:ascii="Times New Roman" w:eastAsia="Calibri" w:hAnsi="Times New Roman" w:cs="Times New Roman"/>
              </w:rPr>
            </w:pPr>
          </w:p>
          <w:p w:rsidR="000A0B0F" w:rsidRDefault="000A0B0F" w:rsidP="000A0B0F">
            <w:pPr>
              <w:spacing w:after="0" w:line="240" w:lineRule="auto"/>
              <w:jc w:val="center"/>
              <w:rPr>
                <w:rFonts w:ascii="Times New Roman" w:eastAsia="Calibri" w:hAnsi="Times New Roman" w:cs="Times New Roman"/>
              </w:rPr>
            </w:pPr>
          </w:p>
          <w:p w:rsidR="000A0B0F" w:rsidRDefault="000A0B0F" w:rsidP="000A0B0F">
            <w:pPr>
              <w:spacing w:after="0" w:line="240" w:lineRule="auto"/>
              <w:jc w:val="center"/>
              <w:rPr>
                <w:rFonts w:ascii="Times New Roman" w:eastAsia="Calibri" w:hAnsi="Times New Roman" w:cs="Times New Roman"/>
              </w:rPr>
            </w:pPr>
          </w:p>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Повышение качества</w:t>
            </w:r>
          </w:p>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библиотечных услуг,</w:t>
            </w:r>
          </w:p>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пополнение и обновление</w:t>
            </w:r>
          </w:p>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библиотечных фондов</w:t>
            </w:r>
          </w:p>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библиотек, предоставление</w:t>
            </w:r>
          </w:p>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 xml:space="preserve">доступа пользователям </w:t>
            </w:r>
            <w:proofErr w:type="gramStart"/>
            <w:r w:rsidRPr="009C7BB9">
              <w:rPr>
                <w:rFonts w:ascii="Times New Roman" w:eastAsia="Calibri" w:hAnsi="Times New Roman" w:cs="Times New Roman"/>
              </w:rPr>
              <w:t>к</w:t>
            </w:r>
            <w:proofErr w:type="gramEnd"/>
          </w:p>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новым информационным</w:t>
            </w:r>
          </w:p>
          <w:p w:rsidR="000A0B0F" w:rsidRPr="00BB2FFF" w:rsidRDefault="000A0B0F" w:rsidP="000A0B0F">
            <w:pPr>
              <w:spacing w:after="0" w:line="240" w:lineRule="auto"/>
              <w:jc w:val="both"/>
              <w:rPr>
                <w:rFonts w:ascii="Times New Roman" w:eastAsia="Calibri" w:hAnsi="Times New Roman" w:cs="Times New Roman"/>
              </w:rPr>
            </w:pPr>
            <w:r w:rsidRPr="009C7BB9">
              <w:rPr>
                <w:rFonts w:ascii="Times New Roman" w:eastAsia="Calibri" w:hAnsi="Times New Roman" w:cs="Times New Roman"/>
                <w:lang w:eastAsia="en-US"/>
              </w:rPr>
              <w:t>ресурсам.</w:t>
            </w:r>
          </w:p>
        </w:tc>
      </w:tr>
      <w:tr w:rsidR="000A0B0F" w:rsidRPr="00BB2FFF" w:rsidTr="000A0B0F">
        <w:trPr>
          <w:trHeight w:val="1096"/>
        </w:trPr>
        <w:tc>
          <w:tcPr>
            <w:tcW w:w="674"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1.1</w:t>
            </w:r>
          </w:p>
        </w:tc>
        <w:tc>
          <w:tcPr>
            <w:tcW w:w="2552" w:type="dxa"/>
            <w:shd w:val="clear" w:color="auto" w:fill="auto"/>
            <w:vAlign w:val="center"/>
          </w:tcPr>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t>Оплата труда с начислениями МБУК МЦБС ОМР</w:t>
            </w:r>
          </w:p>
        </w:tc>
        <w:tc>
          <w:tcPr>
            <w:tcW w:w="155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5545,9</w:t>
            </w:r>
          </w:p>
        </w:tc>
        <w:tc>
          <w:tcPr>
            <w:tcW w:w="1417"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5545,9</w:t>
            </w:r>
          </w:p>
        </w:tc>
        <w:tc>
          <w:tcPr>
            <w:tcW w:w="2126" w:type="dxa"/>
            <w:vMerge/>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BB2FFF" w:rsidRDefault="000A0B0F" w:rsidP="000A0B0F">
            <w:pPr>
              <w:spacing w:after="0" w:line="240" w:lineRule="auto"/>
              <w:jc w:val="both"/>
              <w:rPr>
                <w:rFonts w:ascii="Times New Roman" w:eastAsia="Calibri" w:hAnsi="Times New Roman" w:cs="Times New Roman"/>
              </w:rPr>
            </w:pPr>
          </w:p>
        </w:tc>
      </w:tr>
      <w:tr w:rsidR="000A0B0F" w:rsidRPr="00BB2FFF" w:rsidTr="000A0B0F">
        <w:tc>
          <w:tcPr>
            <w:tcW w:w="674"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1.2</w:t>
            </w:r>
          </w:p>
        </w:tc>
        <w:tc>
          <w:tcPr>
            <w:tcW w:w="2552" w:type="dxa"/>
            <w:shd w:val="clear" w:color="auto" w:fill="auto"/>
            <w:vAlign w:val="center"/>
          </w:tcPr>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t>Оплата коммунальных услуг</w:t>
            </w:r>
          </w:p>
        </w:tc>
        <w:tc>
          <w:tcPr>
            <w:tcW w:w="155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392,5</w:t>
            </w:r>
          </w:p>
        </w:tc>
        <w:tc>
          <w:tcPr>
            <w:tcW w:w="1417"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392,5</w:t>
            </w:r>
          </w:p>
        </w:tc>
        <w:tc>
          <w:tcPr>
            <w:tcW w:w="2126" w:type="dxa"/>
            <w:vMerge/>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BB2FFF" w:rsidRDefault="000A0B0F" w:rsidP="000A0B0F">
            <w:pPr>
              <w:spacing w:after="0" w:line="240" w:lineRule="auto"/>
              <w:jc w:val="both"/>
              <w:rPr>
                <w:rFonts w:ascii="Times New Roman" w:eastAsia="Calibri" w:hAnsi="Times New Roman" w:cs="Times New Roman"/>
              </w:rPr>
            </w:pPr>
          </w:p>
        </w:tc>
      </w:tr>
      <w:tr w:rsidR="000A0B0F" w:rsidRPr="00BB2FFF" w:rsidTr="000A0B0F">
        <w:trPr>
          <w:trHeight w:val="811"/>
        </w:trPr>
        <w:tc>
          <w:tcPr>
            <w:tcW w:w="674"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1.3</w:t>
            </w:r>
          </w:p>
        </w:tc>
        <w:tc>
          <w:tcPr>
            <w:tcW w:w="2552" w:type="dxa"/>
            <w:shd w:val="clear" w:color="auto" w:fill="auto"/>
            <w:vAlign w:val="center"/>
          </w:tcPr>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t>Оплата услуг связи и интернет</w:t>
            </w:r>
          </w:p>
        </w:tc>
        <w:tc>
          <w:tcPr>
            <w:tcW w:w="155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96,0</w:t>
            </w:r>
          </w:p>
        </w:tc>
        <w:tc>
          <w:tcPr>
            <w:tcW w:w="1417"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96,0</w:t>
            </w:r>
          </w:p>
        </w:tc>
        <w:tc>
          <w:tcPr>
            <w:tcW w:w="2126" w:type="dxa"/>
            <w:vMerge/>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BB2FFF" w:rsidRDefault="000A0B0F" w:rsidP="000A0B0F">
            <w:pPr>
              <w:spacing w:after="0" w:line="240" w:lineRule="auto"/>
              <w:jc w:val="both"/>
              <w:rPr>
                <w:rFonts w:ascii="Times New Roman" w:eastAsia="Calibri" w:hAnsi="Times New Roman" w:cs="Times New Roman"/>
              </w:rPr>
            </w:pPr>
          </w:p>
        </w:tc>
      </w:tr>
      <w:tr w:rsidR="000A0B0F" w:rsidRPr="00BB2FFF" w:rsidTr="000A0B0F">
        <w:tc>
          <w:tcPr>
            <w:tcW w:w="674"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1.4</w:t>
            </w:r>
          </w:p>
        </w:tc>
        <w:tc>
          <w:tcPr>
            <w:tcW w:w="2552" w:type="dxa"/>
            <w:shd w:val="clear" w:color="auto" w:fill="auto"/>
            <w:vAlign w:val="center"/>
          </w:tcPr>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t>Оплата налога на имущество</w:t>
            </w:r>
          </w:p>
        </w:tc>
        <w:tc>
          <w:tcPr>
            <w:tcW w:w="155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2,5</w:t>
            </w:r>
          </w:p>
        </w:tc>
        <w:tc>
          <w:tcPr>
            <w:tcW w:w="1417"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2,5</w:t>
            </w:r>
          </w:p>
        </w:tc>
        <w:tc>
          <w:tcPr>
            <w:tcW w:w="2126" w:type="dxa"/>
            <w:vMerge/>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BB2FFF" w:rsidRDefault="000A0B0F" w:rsidP="000A0B0F">
            <w:pPr>
              <w:spacing w:after="0" w:line="240" w:lineRule="auto"/>
              <w:jc w:val="both"/>
              <w:rPr>
                <w:rFonts w:ascii="Times New Roman" w:eastAsia="Calibri" w:hAnsi="Times New Roman" w:cs="Times New Roman"/>
              </w:rPr>
            </w:pPr>
          </w:p>
        </w:tc>
      </w:tr>
      <w:tr w:rsidR="000A0B0F" w:rsidRPr="00BB2FFF" w:rsidTr="000A0B0F">
        <w:trPr>
          <w:trHeight w:val="826"/>
        </w:trPr>
        <w:tc>
          <w:tcPr>
            <w:tcW w:w="674"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1.5</w:t>
            </w:r>
          </w:p>
        </w:tc>
        <w:tc>
          <w:tcPr>
            <w:tcW w:w="2552" w:type="dxa"/>
            <w:shd w:val="clear" w:color="auto" w:fill="auto"/>
            <w:vAlign w:val="center"/>
          </w:tcPr>
          <w:p w:rsidR="000A0B0F" w:rsidRPr="009C7BB9" w:rsidRDefault="000A0B0F" w:rsidP="000A0B0F">
            <w:pPr>
              <w:spacing w:after="0" w:line="240" w:lineRule="auto"/>
              <w:rPr>
                <w:rFonts w:ascii="Times New Roman" w:eastAsia="Calibri" w:hAnsi="Times New Roman" w:cs="Times New Roman"/>
              </w:rPr>
            </w:pPr>
          </w:p>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t>Прочие услуги (выплата пособия по уходу за ребенком, техническое обслуживание пожарной сигнализации)</w:t>
            </w:r>
          </w:p>
          <w:p w:rsidR="000A0B0F" w:rsidRPr="009C7BB9" w:rsidRDefault="000A0B0F" w:rsidP="000A0B0F">
            <w:pPr>
              <w:spacing w:after="0" w:line="240" w:lineRule="auto"/>
              <w:rPr>
                <w:rFonts w:ascii="Times New Roman" w:eastAsia="Calibri" w:hAnsi="Times New Roman" w:cs="Times New Roman"/>
              </w:rPr>
            </w:pPr>
          </w:p>
        </w:tc>
        <w:tc>
          <w:tcPr>
            <w:tcW w:w="155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t>2017</w:t>
            </w:r>
          </w:p>
        </w:tc>
        <w:tc>
          <w:tcPr>
            <w:tcW w:w="141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24,5</w:t>
            </w:r>
          </w:p>
        </w:tc>
        <w:tc>
          <w:tcPr>
            <w:tcW w:w="1417"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24,5</w:t>
            </w:r>
          </w:p>
        </w:tc>
        <w:tc>
          <w:tcPr>
            <w:tcW w:w="2126" w:type="dxa"/>
            <w:vMerge/>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BB2FFF" w:rsidRDefault="000A0B0F" w:rsidP="000A0B0F">
            <w:pPr>
              <w:spacing w:after="0" w:line="240" w:lineRule="auto"/>
              <w:jc w:val="both"/>
              <w:rPr>
                <w:rFonts w:ascii="Times New Roman" w:eastAsia="Calibri" w:hAnsi="Times New Roman" w:cs="Times New Roman"/>
              </w:rPr>
            </w:pPr>
          </w:p>
        </w:tc>
      </w:tr>
      <w:tr w:rsidR="000A0B0F" w:rsidRPr="00BB2FFF" w:rsidTr="000A0B0F">
        <w:tc>
          <w:tcPr>
            <w:tcW w:w="674"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2552" w:type="dxa"/>
            <w:shd w:val="clear" w:color="auto" w:fill="auto"/>
            <w:vAlign w:val="center"/>
          </w:tcPr>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t xml:space="preserve">Укрепление </w:t>
            </w:r>
          </w:p>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t>материально-</w:t>
            </w:r>
          </w:p>
          <w:p w:rsidR="000A0B0F" w:rsidRPr="009C7BB9" w:rsidRDefault="000A0B0F" w:rsidP="000A0B0F">
            <w:pPr>
              <w:spacing w:after="0" w:line="240" w:lineRule="auto"/>
              <w:rPr>
                <w:rFonts w:ascii="Times New Roman" w:eastAsia="Calibri" w:hAnsi="Times New Roman" w:cs="Times New Roman"/>
              </w:rPr>
            </w:pPr>
            <w:r w:rsidRPr="009C7BB9">
              <w:rPr>
                <w:rFonts w:ascii="Times New Roman" w:eastAsia="Calibri" w:hAnsi="Times New Roman" w:cs="Times New Roman"/>
              </w:rPr>
              <w:lastRenderedPageBreak/>
              <w:t>технической базы</w:t>
            </w:r>
          </w:p>
        </w:tc>
        <w:tc>
          <w:tcPr>
            <w:tcW w:w="155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sidRPr="00BB2FFF">
              <w:rPr>
                <w:rFonts w:ascii="Times New Roman" w:eastAsia="Calibri" w:hAnsi="Times New Roman" w:cs="Times New Roman"/>
              </w:rPr>
              <w:lastRenderedPageBreak/>
              <w:t>2017</w:t>
            </w:r>
          </w:p>
        </w:tc>
        <w:tc>
          <w:tcPr>
            <w:tcW w:w="141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7"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2126" w:type="dxa"/>
            <w:vMerge/>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BB2FFF" w:rsidRDefault="000A0B0F" w:rsidP="000A0B0F">
            <w:pPr>
              <w:spacing w:after="0" w:line="240" w:lineRule="auto"/>
              <w:jc w:val="both"/>
              <w:rPr>
                <w:rFonts w:ascii="Times New Roman" w:eastAsia="Calibri" w:hAnsi="Times New Roman" w:cs="Times New Roman"/>
              </w:rPr>
            </w:pPr>
          </w:p>
        </w:tc>
      </w:tr>
      <w:tr w:rsidR="000A0B0F" w:rsidRPr="00BB2FFF" w:rsidTr="000A0B0F">
        <w:tc>
          <w:tcPr>
            <w:tcW w:w="674"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3</w:t>
            </w:r>
          </w:p>
          <w:p w:rsidR="000A0B0F" w:rsidRPr="00BB2FFF" w:rsidRDefault="000A0B0F" w:rsidP="000A0B0F">
            <w:pPr>
              <w:spacing w:after="0" w:line="240" w:lineRule="auto"/>
              <w:jc w:val="center"/>
              <w:rPr>
                <w:rFonts w:ascii="Times New Roman" w:eastAsia="Calibri" w:hAnsi="Times New Roman" w:cs="Times New Roman"/>
              </w:rPr>
            </w:pPr>
          </w:p>
        </w:tc>
        <w:tc>
          <w:tcPr>
            <w:tcW w:w="2552" w:type="dxa"/>
            <w:shd w:val="clear" w:color="auto" w:fill="auto"/>
            <w:vAlign w:val="center"/>
          </w:tcPr>
          <w:p w:rsidR="000A0B0F" w:rsidRPr="006378C1" w:rsidRDefault="000A0B0F" w:rsidP="000A0B0F">
            <w:pPr>
              <w:spacing w:after="0" w:line="240" w:lineRule="auto"/>
              <w:rPr>
                <w:rFonts w:ascii="Times New Roman" w:eastAsia="Calibri" w:hAnsi="Times New Roman" w:cs="Times New Roman"/>
              </w:rPr>
            </w:pPr>
            <w:r w:rsidRPr="006378C1">
              <w:rPr>
                <w:rFonts w:ascii="Times New Roman" w:eastAsia="Calibri" w:hAnsi="Times New Roman" w:cs="Times New Roman"/>
              </w:rPr>
              <w:t xml:space="preserve">Субсидии на </w:t>
            </w:r>
            <w:r>
              <w:rPr>
                <w:rFonts w:ascii="Times New Roman" w:eastAsia="Calibri" w:hAnsi="Times New Roman" w:cs="Times New Roman"/>
              </w:rPr>
              <w:t>п</w:t>
            </w:r>
            <w:r w:rsidRPr="006378C1">
              <w:rPr>
                <w:rFonts w:ascii="Times New Roman" w:eastAsia="Calibri" w:hAnsi="Times New Roman" w:cs="Times New Roman"/>
              </w:rPr>
              <w:t>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c>
          <w:tcPr>
            <w:tcW w:w="1559"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rPr>
            </w:pPr>
          </w:p>
          <w:p w:rsidR="000A0B0F" w:rsidRPr="006378C1" w:rsidRDefault="000A0B0F" w:rsidP="000A0B0F">
            <w:pPr>
              <w:spacing w:after="0" w:line="240" w:lineRule="auto"/>
              <w:jc w:val="center"/>
              <w:rPr>
                <w:rFonts w:ascii="Times New Roman" w:eastAsia="Calibri" w:hAnsi="Times New Roman" w:cs="Times New Roman"/>
              </w:rPr>
            </w:pPr>
            <w:r w:rsidRPr="006378C1">
              <w:rPr>
                <w:rFonts w:ascii="Times New Roman" w:eastAsia="Calibri" w:hAnsi="Times New Roman" w:cs="Times New Roman"/>
              </w:rPr>
              <w:t xml:space="preserve">2017 </w:t>
            </w:r>
          </w:p>
        </w:tc>
        <w:tc>
          <w:tcPr>
            <w:tcW w:w="1419"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rPr>
            </w:pPr>
            <w:r w:rsidRPr="006378C1">
              <w:rPr>
                <w:rFonts w:ascii="Times New Roman" w:eastAsia="Calibri" w:hAnsi="Times New Roman" w:cs="Times New Roman"/>
              </w:rPr>
              <w:t>91,6</w:t>
            </w:r>
          </w:p>
        </w:tc>
        <w:tc>
          <w:tcPr>
            <w:tcW w:w="1417"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rPr>
            </w:pPr>
            <w:r w:rsidRPr="006378C1">
              <w:rPr>
                <w:rFonts w:ascii="Times New Roman" w:eastAsia="Calibri" w:hAnsi="Times New Roman" w:cs="Times New Roman"/>
              </w:rPr>
              <w:t>91,6</w:t>
            </w:r>
          </w:p>
        </w:tc>
        <w:tc>
          <w:tcPr>
            <w:tcW w:w="1418"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2126" w:type="dxa"/>
            <w:shd w:val="clear" w:color="auto" w:fill="auto"/>
          </w:tcPr>
          <w:p w:rsidR="000A0B0F" w:rsidRDefault="000A0B0F" w:rsidP="000A0B0F">
            <w:pPr>
              <w:jc w:val="center"/>
            </w:pPr>
            <w:r w:rsidRPr="00BF2C0A">
              <w:rPr>
                <w:rFonts w:ascii="Times New Roman" w:eastAsia="Calibri" w:hAnsi="Times New Roman" w:cs="Times New Roman"/>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tc>
        <w:tc>
          <w:tcPr>
            <w:tcW w:w="3188" w:type="dxa"/>
            <w:shd w:val="clear" w:color="auto" w:fill="auto"/>
            <w:vAlign w:val="center"/>
          </w:tcPr>
          <w:p w:rsidR="000A0B0F" w:rsidRPr="009C7BB9"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Увеличение доступности, разнообразия предлагаемых услуг населению, расширение доступа к информационным ресурсам библиотек России и зарубежных стран, создание системы современных библиотек с использованием новых технологий и оцифровки</w:t>
            </w:r>
          </w:p>
        </w:tc>
      </w:tr>
      <w:tr w:rsidR="000A0B0F" w:rsidRPr="00BB2FFF" w:rsidTr="000A0B0F">
        <w:tc>
          <w:tcPr>
            <w:tcW w:w="674"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2552" w:type="dxa"/>
            <w:shd w:val="clear" w:color="auto" w:fill="auto"/>
            <w:vAlign w:val="center"/>
          </w:tcPr>
          <w:p w:rsidR="000A0B0F" w:rsidRDefault="000A0B0F" w:rsidP="000A0B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Субсидии на доведение уровня средней заработной платы до индикатора «дорожной карты»</w:t>
            </w:r>
          </w:p>
          <w:p w:rsidR="000A0B0F" w:rsidRPr="009C7BB9" w:rsidRDefault="000A0B0F" w:rsidP="000A0B0F">
            <w:pPr>
              <w:spacing w:after="0" w:line="240" w:lineRule="auto"/>
              <w:rPr>
                <w:rFonts w:ascii="Times New Roman" w:eastAsia="Calibri" w:hAnsi="Times New Roman" w:cs="Times New Roman"/>
              </w:rPr>
            </w:pPr>
          </w:p>
        </w:tc>
        <w:tc>
          <w:tcPr>
            <w:tcW w:w="1559"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2017 </w:t>
            </w:r>
          </w:p>
        </w:tc>
        <w:tc>
          <w:tcPr>
            <w:tcW w:w="1419" w:type="dxa"/>
            <w:shd w:val="clear" w:color="auto" w:fill="auto"/>
            <w:vAlign w:val="center"/>
          </w:tcPr>
          <w:p w:rsidR="000A0B0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1 616,2        </w:t>
            </w:r>
          </w:p>
        </w:tc>
        <w:tc>
          <w:tcPr>
            <w:tcW w:w="1417"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1 616,2        </w:t>
            </w: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2126" w:type="dxa"/>
            <w:shd w:val="clear" w:color="auto" w:fill="auto"/>
          </w:tcPr>
          <w:p w:rsidR="000A0B0F" w:rsidRDefault="000A0B0F" w:rsidP="000A0B0F">
            <w:pPr>
              <w:jc w:val="center"/>
              <w:rPr>
                <w:rFonts w:ascii="Times New Roman" w:eastAsia="Calibri" w:hAnsi="Times New Roman" w:cs="Times New Roman"/>
                <w:lang w:eastAsia="en-US"/>
              </w:rPr>
            </w:pPr>
          </w:p>
          <w:p w:rsidR="000A0B0F" w:rsidRDefault="000A0B0F" w:rsidP="000A0B0F">
            <w:pPr>
              <w:jc w:val="center"/>
              <w:rPr>
                <w:rFonts w:ascii="Times New Roman" w:eastAsia="Calibri" w:hAnsi="Times New Roman" w:cs="Times New Roman"/>
                <w:lang w:eastAsia="en-US"/>
              </w:rPr>
            </w:pPr>
          </w:p>
          <w:p w:rsidR="000A0B0F" w:rsidRDefault="000A0B0F" w:rsidP="000A0B0F">
            <w:pPr>
              <w:jc w:val="center"/>
              <w:rPr>
                <w:rFonts w:ascii="Times New Roman" w:eastAsia="Calibri" w:hAnsi="Times New Roman" w:cs="Times New Roman"/>
                <w:lang w:eastAsia="en-US"/>
              </w:rPr>
            </w:pPr>
            <w:r w:rsidRPr="00BF2C0A">
              <w:rPr>
                <w:rFonts w:ascii="Times New Roman" w:eastAsia="Calibri" w:hAnsi="Times New Roman" w:cs="Times New Roman"/>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0A0B0F" w:rsidRDefault="000A0B0F" w:rsidP="000A0B0F">
            <w:pPr>
              <w:jc w:val="center"/>
            </w:pPr>
          </w:p>
        </w:tc>
        <w:tc>
          <w:tcPr>
            <w:tcW w:w="3188" w:type="dxa"/>
            <w:shd w:val="clear" w:color="auto" w:fill="auto"/>
            <w:vAlign w:val="center"/>
          </w:tcPr>
          <w:p w:rsidR="000A0B0F" w:rsidRPr="00F15343" w:rsidRDefault="000A0B0F" w:rsidP="000A0B0F">
            <w:pPr>
              <w:spacing w:after="0" w:line="240" w:lineRule="auto"/>
              <w:jc w:val="both"/>
              <w:rPr>
                <w:rFonts w:ascii="Times New Roman" w:hAnsi="Times New Roman" w:cs="Times New Roman"/>
                <w:sz w:val="24"/>
                <w:szCs w:val="24"/>
              </w:rPr>
            </w:pPr>
            <w:r w:rsidRPr="007F58A2">
              <w:rPr>
                <w:rFonts w:ascii="Times New Roman" w:eastAsia="Calibri" w:hAnsi="Times New Roman" w:cs="Times New Roman"/>
                <w:sz w:val="24"/>
                <w:szCs w:val="24"/>
              </w:rPr>
              <w:t xml:space="preserve">Исполнение Указа Президента от 7 мая 2012 года </w:t>
            </w:r>
            <w:r w:rsidRPr="007F58A2">
              <w:rPr>
                <w:rFonts w:ascii="Times New Roman" w:hAnsi="Times New Roman" w:cs="Times New Roman"/>
                <w:sz w:val="24"/>
                <w:szCs w:val="24"/>
              </w:rPr>
              <w:t>№ 597 «О мероприятиях по реализации государственной социальной политики»</w:t>
            </w:r>
          </w:p>
          <w:p w:rsidR="000A0B0F" w:rsidRPr="007F58A2" w:rsidRDefault="000A0B0F" w:rsidP="000A0B0F">
            <w:pPr>
              <w:spacing w:after="0" w:line="240" w:lineRule="auto"/>
              <w:jc w:val="both"/>
              <w:rPr>
                <w:rFonts w:ascii="Times New Roman" w:eastAsia="Calibri" w:hAnsi="Times New Roman" w:cs="Times New Roman"/>
                <w:sz w:val="24"/>
                <w:szCs w:val="24"/>
              </w:rPr>
            </w:pPr>
          </w:p>
        </w:tc>
      </w:tr>
      <w:tr w:rsidR="000A0B0F" w:rsidRPr="00BB2FFF" w:rsidTr="000A0B0F">
        <w:tc>
          <w:tcPr>
            <w:tcW w:w="674" w:type="dxa"/>
            <w:shd w:val="clear" w:color="auto" w:fill="auto"/>
            <w:vAlign w:val="center"/>
          </w:tcPr>
          <w:p w:rsidR="000A0B0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2552" w:type="dxa"/>
            <w:shd w:val="clear" w:color="auto" w:fill="auto"/>
            <w:vAlign w:val="center"/>
          </w:tcPr>
          <w:p w:rsidR="000A0B0F" w:rsidRDefault="000A0B0F" w:rsidP="000A0B0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Субсидии на доведение уровня средней заработной платы до индикатора «дорожной карты» (софинансирование из </w:t>
            </w:r>
            <w:proofErr w:type="gramEnd"/>
          </w:p>
          <w:p w:rsidR="000A0B0F" w:rsidRPr="009C7BB9" w:rsidRDefault="000A0B0F" w:rsidP="000A0B0F">
            <w:pPr>
              <w:spacing w:after="0" w:line="240" w:lineRule="auto"/>
              <w:rPr>
                <w:rFonts w:ascii="Times New Roman" w:eastAsia="Calibri" w:hAnsi="Times New Roman" w:cs="Times New Roman"/>
              </w:rPr>
            </w:pPr>
            <w:r>
              <w:rPr>
                <w:rFonts w:ascii="Times New Roman" w:eastAsia="Times New Roman" w:hAnsi="Times New Roman" w:cs="Times New Roman"/>
                <w:sz w:val="24"/>
                <w:szCs w:val="24"/>
              </w:rPr>
              <w:lastRenderedPageBreak/>
              <w:t>местного бюджета)</w:t>
            </w:r>
          </w:p>
        </w:tc>
        <w:tc>
          <w:tcPr>
            <w:tcW w:w="1559" w:type="dxa"/>
            <w:shd w:val="clear" w:color="auto" w:fill="auto"/>
            <w:vAlign w:val="center"/>
          </w:tcPr>
          <w:p w:rsidR="000A0B0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2017</w:t>
            </w:r>
          </w:p>
        </w:tc>
        <w:tc>
          <w:tcPr>
            <w:tcW w:w="1419" w:type="dxa"/>
            <w:shd w:val="clear" w:color="auto" w:fill="auto"/>
            <w:vAlign w:val="center"/>
          </w:tcPr>
          <w:p w:rsidR="000A0B0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80,8</w:t>
            </w:r>
          </w:p>
        </w:tc>
        <w:tc>
          <w:tcPr>
            <w:tcW w:w="1417"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80,8</w:t>
            </w:r>
          </w:p>
        </w:tc>
        <w:tc>
          <w:tcPr>
            <w:tcW w:w="2126" w:type="dxa"/>
            <w:shd w:val="clear" w:color="auto" w:fill="auto"/>
          </w:tcPr>
          <w:p w:rsidR="000A0B0F" w:rsidRPr="00BF2C0A" w:rsidRDefault="000A0B0F" w:rsidP="000A0B0F">
            <w:pPr>
              <w:jc w:val="center"/>
              <w:rPr>
                <w:rFonts w:ascii="Times New Roman" w:eastAsia="Calibri" w:hAnsi="Times New Roman" w:cs="Times New Roman"/>
                <w:lang w:eastAsia="en-US"/>
              </w:rPr>
            </w:pPr>
            <w:r w:rsidRPr="00BF2C0A">
              <w:rPr>
                <w:rFonts w:ascii="Times New Roman" w:eastAsia="Calibri" w:hAnsi="Times New Roman" w:cs="Times New Roman"/>
                <w:lang w:eastAsia="en-US"/>
              </w:rPr>
              <w:t xml:space="preserve">Муниципальное бюджетное учреждение культуры «Межпоселенческая централизованная </w:t>
            </w:r>
            <w:r w:rsidRPr="00BF2C0A">
              <w:rPr>
                <w:rFonts w:ascii="Times New Roman" w:eastAsia="Calibri" w:hAnsi="Times New Roman" w:cs="Times New Roman"/>
                <w:lang w:eastAsia="en-US"/>
              </w:rPr>
              <w:lastRenderedPageBreak/>
              <w:t>библиотечная система Озинского муниципального района»</w:t>
            </w:r>
          </w:p>
        </w:tc>
        <w:tc>
          <w:tcPr>
            <w:tcW w:w="3188" w:type="dxa"/>
            <w:shd w:val="clear" w:color="auto" w:fill="auto"/>
            <w:vAlign w:val="center"/>
          </w:tcPr>
          <w:p w:rsidR="000A0B0F" w:rsidRPr="007F58A2" w:rsidRDefault="000A0B0F" w:rsidP="000A0B0F">
            <w:pPr>
              <w:spacing w:after="0" w:line="240" w:lineRule="auto"/>
              <w:jc w:val="both"/>
              <w:rPr>
                <w:rFonts w:ascii="Times New Roman" w:eastAsia="Calibri" w:hAnsi="Times New Roman" w:cs="Times New Roman"/>
                <w:sz w:val="24"/>
                <w:szCs w:val="24"/>
              </w:rPr>
            </w:pPr>
          </w:p>
        </w:tc>
      </w:tr>
      <w:tr w:rsidR="000A0B0F" w:rsidRPr="00BB2FFF" w:rsidTr="000A0B0F">
        <w:tc>
          <w:tcPr>
            <w:tcW w:w="674"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6</w:t>
            </w:r>
          </w:p>
        </w:tc>
        <w:tc>
          <w:tcPr>
            <w:tcW w:w="2552" w:type="dxa"/>
            <w:shd w:val="clear" w:color="auto" w:fill="auto"/>
            <w:vAlign w:val="center"/>
          </w:tcPr>
          <w:p w:rsidR="000A0B0F" w:rsidRPr="00F15343" w:rsidRDefault="000A0B0F" w:rsidP="000A0B0F">
            <w:pPr>
              <w:spacing w:after="0" w:line="240" w:lineRule="auto"/>
              <w:rPr>
                <w:rFonts w:ascii="Times New Roman" w:eastAsia="Calibri" w:hAnsi="Times New Roman" w:cs="Times New Roman"/>
                <w:highlight w:val="yellow"/>
              </w:rPr>
            </w:pPr>
            <w:r w:rsidRPr="006378C1">
              <w:rPr>
                <w:rFonts w:ascii="Times New Roman" w:eastAsia="Calibri" w:hAnsi="Times New Roman" w:cs="Times New Roman"/>
              </w:rPr>
              <w:t>Субсидии на комплектование книжных фондов муниципальных общедоступных библиотек</w:t>
            </w:r>
          </w:p>
        </w:tc>
        <w:tc>
          <w:tcPr>
            <w:tcW w:w="1559"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rPr>
            </w:pPr>
            <w:r w:rsidRPr="006378C1">
              <w:rPr>
                <w:rFonts w:ascii="Times New Roman" w:eastAsia="Calibri" w:hAnsi="Times New Roman" w:cs="Times New Roman"/>
              </w:rPr>
              <w:t>2017</w:t>
            </w:r>
          </w:p>
        </w:tc>
        <w:tc>
          <w:tcPr>
            <w:tcW w:w="1419"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rPr>
            </w:pPr>
            <w:r w:rsidRPr="006378C1">
              <w:rPr>
                <w:rFonts w:ascii="Times New Roman" w:eastAsia="Calibri" w:hAnsi="Times New Roman" w:cs="Times New Roman"/>
              </w:rPr>
              <w:t>17,4</w:t>
            </w:r>
          </w:p>
        </w:tc>
        <w:tc>
          <w:tcPr>
            <w:tcW w:w="1417"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rPr>
            </w:pPr>
            <w:r w:rsidRPr="006378C1">
              <w:rPr>
                <w:rFonts w:ascii="Times New Roman" w:eastAsia="Calibri" w:hAnsi="Times New Roman" w:cs="Times New Roman"/>
              </w:rPr>
              <w:t>5,0</w:t>
            </w:r>
          </w:p>
        </w:tc>
        <w:tc>
          <w:tcPr>
            <w:tcW w:w="1418"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10,8</w:t>
            </w: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1,6</w:t>
            </w:r>
          </w:p>
        </w:tc>
        <w:tc>
          <w:tcPr>
            <w:tcW w:w="2126" w:type="dxa"/>
            <w:shd w:val="clear" w:color="auto" w:fill="auto"/>
          </w:tcPr>
          <w:p w:rsidR="000A0B0F" w:rsidRDefault="000A0B0F" w:rsidP="000A0B0F">
            <w:pPr>
              <w:jc w:val="center"/>
            </w:pPr>
            <w:r w:rsidRPr="00BF2C0A">
              <w:rPr>
                <w:rFonts w:ascii="Times New Roman" w:eastAsia="Calibri" w:hAnsi="Times New Roman" w:cs="Times New Roman"/>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tc>
        <w:tc>
          <w:tcPr>
            <w:tcW w:w="3188"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rPr>
            </w:pPr>
            <w:r w:rsidRPr="009C7BB9">
              <w:rPr>
                <w:rFonts w:ascii="Times New Roman" w:eastAsia="Calibri" w:hAnsi="Times New Roman" w:cs="Times New Roman"/>
              </w:rPr>
              <w:t xml:space="preserve">Комплектование книжных </w:t>
            </w:r>
            <w:r w:rsidRPr="006378C1">
              <w:rPr>
                <w:rFonts w:ascii="Times New Roman" w:eastAsia="Calibri" w:hAnsi="Times New Roman" w:cs="Times New Roman"/>
              </w:rPr>
              <w:t xml:space="preserve">фондов библиотек муниципальных образований. </w:t>
            </w:r>
          </w:p>
          <w:p w:rsidR="000A0B0F" w:rsidRPr="009C7BB9" w:rsidRDefault="000A0B0F" w:rsidP="000A0B0F">
            <w:pPr>
              <w:spacing w:after="0" w:line="240" w:lineRule="auto"/>
              <w:jc w:val="center"/>
              <w:rPr>
                <w:rFonts w:ascii="Times New Roman" w:eastAsia="Calibri" w:hAnsi="Times New Roman" w:cs="Times New Roman"/>
              </w:rPr>
            </w:pPr>
            <w:r w:rsidRPr="006378C1">
              <w:rPr>
                <w:rFonts w:ascii="Times New Roman" w:eastAsia="Calibri" w:hAnsi="Times New Roman" w:cs="Times New Roman"/>
              </w:rPr>
              <w:t>Приобретение литературно-художественных журналов и (или) их подп</w:t>
            </w:r>
            <w:bookmarkStart w:id="0" w:name="_GoBack"/>
            <w:bookmarkEnd w:id="0"/>
            <w:r w:rsidRPr="006378C1">
              <w:rPr>
                <w:rFonts w:ascii="Times New Roman" w:eastAsia="Calibri" w:hAnsi="Times New Roman" w:cs="Times New Roman"/>
              </w:rPr>
              <w:t>иска</w:t>
            </w:r>
          </w:p>
        </w:tc>
      </w:tr>
      <w:tr w:rsidR="000A0B0F" w:rsidRPr="00BB2FFF" w:rsidTr="000A0B0F">
        <w:tc>
          <w:tcPr>
            <w:tcW w:w="674" w:type="dxa"/>
            <w:shd w:val="clear" w:color="auto" w:fill="auto"/>
            <w:vAlign w:val="center"/>
          </w:tcPr>
          <w:p w:rsidR="000A0B0F"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2552" w:type="dxa"/>
            <w:shd w:val="clear" w:color="auto" w:fill="auto"/>
            <w:vAlign w:val="center"/>
          </w:tcPr>
          <w:p w:rsidR="000A0B0F" w:rsidRPr="00F15343" w:rsidRDefault="000A0B0F" w:rsidP="000A0B0F">
            <w:pPr>
              <w:spacing w:after="0" w:line="240" w:lineRule="auto"/>
              <w:rPr>
                <w:rFonts w:ascii="Times New Roman" w:eastAsia="Calibri" w:hAnsi="Times New Roman" w:cs="Times New Roman"/>
                <w:highlight w:val="yellow"/>
              </w:rPr>
            </w:pPr>
            <w:r w:rsidRPr="00B9203C">
              <w:rPr>
                <w:rFonts w:ascii="Times New Roman" w:eastAsia="Calibri" w:hAnsi="Times New Roman" w:cs="Times New Roman"/>
              </w:rPr>
              <w:t>Субсидии на государственную поддержку лучших работников  муниципальных учреждений культуры, находящихся на территории сельских поселений</w:t>
            </w:r>
          </w:p>
        </w:tc>
        <w:tc>
          <w:tcPr>
            <w:tcW w:w="1559"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rPr>
            </w:pPr>
            <w:r w:rsidRPr="006378C1">
              <w:rPr>
                <w:rFonts w:ascii="Times New Roman" w:eastAsia="Calibri" w:hAnsi="Times New Roman" w:cs="Times New Roman"/>
              </w:rPr>
              <w:t>2017</w:t>
            </w:r>
          </w:p>
        </w:tc>
        <w:tc>
          <w:tcPr>
            <w:tcW w:w="1419"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rPr>
            </w:pPr>
            <w:r w:rsidRPr="006378C1">
              <w:rPr>
                <w:rFonts w:ascii="Times New Roman" w:eastAsia="Calibri" w:hAnsi="Times New Roman" w:cs="Times New Roman"/>
              </w:rPr>
              <w:t>50,0</w:t>
            </w:r>
          </w:p>
        </w:tc>
        <w:tc>
          <w:tcPr>
            <w:tcW w:w="1417"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rPr>
            </w:pPr>
            <w:r w:rsidRPr="006378C1">
              <w:rPr>
                <w:rFonts w:ascii="Times New Roman" w:eastAsia="Calibri" w:hAnsi="Times New Roman" w:cs="Times New Roman"/>
              </w:rPr>
              <w:t>50,0</w:t>
            </w:r>
          </w:p>
        </w:tc>
        <w:tc>
          <w:tcPr>
            <w:tcW w:w="1418" w:type="dxa"/>
            <w:shd w:val="clear" w:color="auto" w:fill="auto"/>
            <w:vAlign w:val="center"/>
          </w:tcPr>
          <w:p w:rsidR="000A0B0F"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Default="000A0B0F" w:rsidP="000A0B0F">
            <w:pPr>
              <w:spacing w:after="0" w:line="240" w:lineRule="auto"/>
              <w:jc w:val="center"/>
              <w:rPr>
                <w:rFonts w:ascii="Times New Roman" w:eastAsia="Calibri" w:hAnsi="Times New Roman" w:cs="Times New Roman"/>
              </w:rPr>
            </w:pPr>
          </w:p>
        </w:tc>
        <w:tc>
          <w:tcPr>
            <w:tcW w:w="2126" w:type="dxa"/>
            <w:shd w:val="clear" w:color="auto" w:fill="auto"/>
          </w:tcPr>
          <w:p w:rsidR="000A0B0F" w:rsidRPr="00BF2C0A" w:rsidRDefault="000A0B0F" w:rsidP="000A0B0F">
            <w:pPr>
              <w:jc w:val="center"/>
              <w:rPr>
                <w:rFonts w:ascii="Times New Roman" w:eastAsia="Calibri" w:hAnsi="Times New Roman" w:cs="Times New Roman"/>
                <w:lang w:eastAsia="en-US"/>
              </w:rPr>
            </w:pPr>
            <w:r w:rsidRPr="00BF2C0A">
              <w:rPr>
                <w:rFonts w:ascii="Times New Roman" w:eastAsia="Calibri" w:hAnsi="Times New Roman" w:cs="Times New Roman"/>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tc>
        <w:tc>
          <w:tcPr>
            <w:tcW w:w="3188" w:type="dxa"/>
            <w:shd w:val="clear" w:color="auto" w:fill="auto"/>
            <w:vAlign w:val="center"/>
          </w:tcPr>
          <w:p w:rsidR="000A0B0F" w:rsidRPr="009C7BB9"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Стимулирование работников учреждений культуры к повышению показателей эффективности деятельности и качества предоставляемых  услуг</w:t>
            </w:r>
          </w:p>
        </w:tc>
      </w:tr>
      <w:tr w:rsidR="000A0B0F" w:rsidRPr="00BB2FFF" w:rsidTr="000A0B0F">
        <w:tc>
          <w:tcPr>
            <w:tcW w:w="4785" w:type="dxa"/>
            <w:gridSpan w:val="3"/>
            <w:shd w:val="clear" w:color="auto" w:fill="auto"/>
            <w:vAlign w:val="center"/>
          </w:tcPr>
          <w:p w:rsidR="000A0B0F" w:rsidRPr="00BB2FFF" w:rsidRDefault="000A0B0F" w:rsidP="000A0B0F">
            <w:pPr>
              <w:spacing w:after="0" w:line="240" w:lineRule="auto"/>
              <w:rPr>
                <w:rFonts w:ascii="Times New Roman" w:eastAsia="Calibri" w:hAnsi="Times New Roman" w:cs="Times New Roman"/>
                <w:b/>
              </w:rPr>
            </w:pPr>
          </w:p>
          <w:p w:rsidR="000A0B0F" w:rsidRPr="00BB2FFF" w:rsidRDefault="000A0B0F" w:rsidP="000A0B0F">
            <w:pPr>
              <w:spacing w:after="0" w:line="240" w:lineRule="auto"/>
              <w:rPr>
                <w:rFonts w:ascii="Times New Roman" w:eastAsia="Calibri" w:hAnsi="Times New Roman" w:cs="Times New Roman"/>
                <w:b/>
              </w:rPr>
            </w:pPr>
            <w:r w:rsidRPr="00BB2FFF">
              <w:rPr>
                <w:rFonts w:ascii="Times New Roman" w:eastAsia="Times New Roman" w:hAnsi="Times New Roman" w:cs="Times New Roman"/>
                <w:b/>
                <w:sz w:val="24"/>
                <w:szCs w:val="24"/>
              </w:rPr>
              <w:t>Итого</w:t>
            </w:r>
          </w:p>
        </w:tc>
        <w:tc>
          <w:tcPr>
            <w:tcW w:w="1419"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b/>
              </w:rPr>
            </w:pPr>
            <w:r w:rsidRPr="006378C1">
              <w:rPr>
                <w:rFonts w:ascii="Times New Roman" w:eastAsia="Calibri" w:hAnsi="Times New Roman" w:cs="Times New Roman"/>
                <w:b/>
              </w:rPr>
              <w:t>7 917,4</w:t>
            </w:r>
          </w:p>
        </w:tc>
        <w:tc>
          <w:tcPr>
            <w:tcW w:w="1417"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b/>
              </w:rPr>
            </w:pPr>
            <w:r>
              <w:rPr>
                <w:rFonts w:ascii="Times New Roman" w:eastAsia="Calibri" w:hAnsi="Times New Roman" w:cs="Times New Roman"/>
                <w:b/>
              </w:rPr>
              <w:t>146,6</w:t>
            </w:r>
          </w:p>
        </w:tc>
        <w:tc>
          <w:tcPr>
            <w:tcW w:w="1418" w:type="dxa"/>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b/>
              </w:rPr>
            </w:pPr>
            <w:r w:rsidRPr="006378C1">
              <w:rPr>
                <w:rFonts w:ascii="Times New Roman" w:eastAsia="Calibri" w:hAnsi="Times New Roman" w:cs="Times New Roman"/>
                <w:b/>
              </w:rPr>
              <w:t>1</w:t>
            </w:r>
            <w:r>
              <w:rPr>
                <w:rFonts w:ascii="Times New Roman" w:eastAsia="Calibri" w:hAnsi="Times New Roman" w:cs="Times New Roman"/>
                <w:b/>
              </w:rPr>
              <w:t> 627,0</w:t>
            </w:r>
          </w:p>
        </w:tc>
        <w:tc>
          <w:tcPr>
            <w:tcW w:w="1417" w:type="dxa"/>
            <w:gridSpan w:val="2"/>
            <w:shd w:val="clear" w:color="auto" w:fill="auto"/>
            <w:vAlign w:val="center"/>
          </w:tcPr>
          <w:p w:rsidR="000A0B0F" w:rsidRPr="006378C1" w:rsidRDefault="000A0B0F" w:rsidP="000A0B0F">
            <w:pPr>
              <w:spacing w:after="0" w:line="240" w:lineRule="auto"/>
              <w:jc w:val="center"/>
              <w:rPr>
                <w:rFonts w:ascii="Times New Roman" w:eastAsia="Calibri" w:hAnsi="Times New Roman" w:cs="Times New Roman"/>
                <w:b/>
              </w:rPr>
            </w:pPr>
            <w:r>
              <w:rPr>
                <w:rFonts w:ascii="Times New Roman" w:eastAsia="Calibri" w:hAnsi="Times New Roman" w:cs="Times New Roman"/>
                <w:b/>
              </w:rPr>
              <w:t>6 143,8</w:t>
            </w:r>
          </w:p>
        </w:tc>
        <w:tc>
          <w:tcPr>
            <w:tcW w:w="2126"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b/>
              </w:rPr>
            </w:pPr>
          </w:p>
        </w:tc>
        <w:tc>
          <w:tcPr>
            <w:tcW w:w="3188" w:type="dxa"/>
            <w:shd w:val="clear" w:color="auto" w:fill="auto"/>
            <w:vAlign w:val="center"/>
          </w:tcPr>
          <w:p w:rsidR="000A0B0F" w:rsidRPr="00BB2FFF" w:rsidRDefault="000A0B0F" w:rsidP="000A0B0F">
            <w:pPr>
              <w:spacing w:after="0" w:line="240" w:lineRule="auto"/>
              <w:jc w:val="both"/>
              <w:rPr>
                <w:rFonts w:ascii="Times New Roman" w:eastAsia="Calibri" w:hAnsi="Times New Roman" w:cs="Times New Roman"/>
                <w:b/>
              </w:rPr>
            </w:pPr>
          </w:p>
        </w:tc>
      </w:tr>
    </w:tbl>
    <w:p w:rsidR="000A0B0F"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p>
    <w:p w:rsidR="000A0B0F"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p>
    <w:p w:rsidR="000A0B0F" w:rsidRPr="009C7BB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p>
    <w:p w:rsidR="000A0B0F" w:rsidRPr="009C7BB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p>
    <w:p w:rsidR="000A0B0F" w:rsidRPr="009C7BB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p>
    <w:p w:rsidR="000A0B0F" w:rsidRDefault="000A0B0F" w:rsidP="000A0B0F">
      <w:pPr>
        <w:sectPr w:rsidR="000A0B0F" w:rsidSect="00984224">
          <w:pgSz w:w="16838" w:h="11906" w:orient="landscape"/>
          <w:pgMar w:top="1134" w:right="1134" w:bottom="851" w:left="1134" w:header="709" w:footer="709" w:gutter="0"/>
          <w:cols w:space="708"/>
          <w:docGrid w:linePitch="360"/>
        </w:sectPr>
      </w:pPr>
    </w:p>
    <w:p w:rsidR="000A0B0F" w:rsidRPr="009C7BB9" w:rsidRDefault="000A0B0F" w:rsidP="000A0B0F">
      <w:pPr>
        <w:spacing w:after="0" w:line="240" w:lineRule="auto"/>
        <w:jc w:val="center"/>
        <w:rPr>
          <w:rFonts w:ascii="Times New Roman" w:eastAsia="Times New Roman" w:hAnsi="Times New Roman" w:cs="Times New Roman"/>
          <w:b/>
          <w:i/>
          <w:sz w:val="26"/>
          <w:szCs w:val="26"/>
        </w:rPr>
      </w:pPr>
      <w:r w:rsidRPr="009C7BB9">
        <w:rPr>
          <w:rFonts w:ascii="Times New Roman" w:eastAsia="Times New Roman" w:hAnsi="Times New Roman" w:cs="Times New Roman"/>
          <w:b/>
          <w:i/>
          <w:sz w:val="26"/>
          <w:szCs w:val="26"/>
        </w:rPr>
        <w:lastRenderedPageBreak/>
        <w:t>Паспорт Подпрограммы 3</w:t>
      </w:r>
    </w:p>
    <w:p w:rsidR="000A0B0F" w:rsidRPr="009C7BB9" w:rsidRDefault="000A0B0F" w:rsidP="000A0B0F">
      <w:pPr>
        <w:spacing w:after="0" w:line="240" w:lineRule="auto"/>
        <w:jc w:val="center"/>
        <w:rPr>
          <w:rFonts w:ascii="Times New Roman" w:eastAsia="Times New Roman" w:hAnsi="Times New Roman" w:cs="Times New Roman"/>
          <w:b/>
          <w:i/>
          <w:sz w:val="26"/>
          <w:szCs w:val="26"/>
        </w:rPr>
      </w:pPr>
      <w:r w:rsidRPr="009C7BB9">
        <w:rPr>
          <w:rFonts w:ascii="Times New Roman" w:eastAsia="Times New Roman" w:hAnsi="Times New Roman" w:cs="Times New Roman"/>
          <w:b/>
          <w:i/>
          <w:sz w:val="26"/>
          <w:szCs w:val="26"/>
        </w:rPr>
        <w:t xml:space="preserve">«Развитие системы дополнительного образования детей </w:t>
      </w:r>
    </w:p>
    <w:p w:rsidR="000A0B0F" w:rsidRDefault="000A0B0F" w:rsidP="000A0B0F">
      <w:pPr>
        <w:spacing w:after="0" w:line="240" w:lineRule="auto"/>
        <w:jc w:val="center"/>
        <w:rPr>
          <w:rFonts w:ascii="Times New Roman" w:eastAsia="Times New Roman" w:hAnsi="Times New Roman" w:cs="Times New Roman"/>
          <w:b/>
          <w:i/>
          <w:sz w:val="26"/>
          <w:szCs w:val="26"/>
        </w:rPr>
      </w:pPr>
      <w:r w:rsidRPr="009C7BB9">
        <w:rPr>
          <w:rFonts w:ascii="Times New Roman" w:eastAsia="Times New Roman" w:hAnsi="Times New Roman" w:cs="Times New Roman"/>
          <w:b/>
          <w:i/>
          <w:sz w:val="26"/>
          <w:szCs w:val="26"/>
        </w:rPr>
        <w:t>в области культуры на 2017 год»</w:t>
      </w:r>
    </w:p>
    <w:tbl>
      <w:tblPr>
        <w:tblW w:w="10283" w:type="dxa"/>
        <w:tblInd w:w="-290" w:type="dxa"/>
        <w:tblLayout w:type="fixed"/>
        <w:tblCellMar>
          <w:left w:w="70" w:type="dxa"/>
          <w:right w:w="70" w:type="dxa"/>
        </w:tblCellMar>
        <w:tblLook w:val="04A0"/>
      </w:tblPr>
      <w:tblGrid>
        <w:gridCol w:w="4755"/>
        <w:gridCol w:w="1134"/>
        <w:gridCol w:w="1275"/>
        <w:gridCol w:w="1368"/>
        <w:gridCol w:w="1044"/>
        <w:gridCol w:w="707"/>
      </w:tblGrid>
      <w:tr w:rsidR="000A0B0F" w:rsidRPr="00984224" w:rsidTr="000A0B0F">
        <w:trPr>
          <w:cantSplit/>
          <w:trHeight w:val="855"/>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 xml:space="preserve">Основание разработки муниципальной подпрограммы (наименование и номер соответствующего правового акта) </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r w:rsidRPr="00984224">
              <w:rPr>
                <w:rFonts w:ascii="Times New Roman" w:hAnsi="Times New Roman" w:cs="Times New Roman"/>
                <w:sz w:val="24"/>
                <w:szCs w:val="24"/>
              </w:rPr>
              <w:t>Статья 179 Бюджетного Кодекса РФ</w:t>
            </w: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Ответственный исполнитель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r w:rsidRPr="00984224">
              <w:rPr>
                <w:rFonts w:ascii="Times New Roman" w:hAnsi="Times New Roman" w:cs="Times New Roman"/>
                <w:sz w:val="24"/>
                <w:szCs w:val="24"/>
              </w:rPr>
              <w:t>Управление культуры и кино администрации Озинского муниципального района</w:t>
            </w: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Участники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spacing w:line="240" w:lineRule="auto"/>
              <w:rPr>
                <w:rFonts w:ascii="Times New Roman" w:eastAsia="Calibri" w:hAnsi="Times New Roman" w:cs="Times New Roman"/>
                <w:sz w:val="24"/>
                <w:szCs w:val="24"/>
              </w:rPr>
            </w:pPr>
            <w:r w:rsidRPr="00984224">
              <w:rPr>
                <w:rFonts w:ascii="Times New Roman" w:eastAsia="Calibri" w:hAnsi="Times New Roman" w:cs="Times New Roman"/>
                <w:sz w:val="24"/>
                <w:szCs w:val="24"/>
              </w:rPr>
              <w:t>Муниципальное учреждение дополнительного образования Озинская Детская школа искусств</w:t>
            </w: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Подпрограммы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spacing w:line="240" w:lineRule="auto"/>
              <w:rPr>
                <w:rFonts w:ascii="Times New Roman" w:hAnsi="Times New Roman" w:cs="Times New Roman"/>
                <w:sz w:val="24"/>
                <w:szCs w:val="24"/>
              </w:rPr>
            </w:pP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 xml:space="preserve">Цели муниципальной подпрограммы </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spacing w:line="240" w:lineRule="auto"/>
              <w:rPr>
                <w:rFonts w:ascii="Times New Roman" w:eastAsia="Calibri" w:hAnsi="Times New Roman" w:cs="Times New Roman"/>
                <w:sz w:val="24"/>
                <w:szCs w:val="24"/>
              </w:rPr>
            </w:pPr>
            <w:r w:rsidRPr="00984224">
              <w:rPr>
                <w:rFonts w:ascii="Times New Roman" w:eastAsia="Calibri" w:hAnsi="Times New Roman" w:cs="Times New Roman"/>
                <w:sz w:val="24"/>
                <w:szCs w:val="24"/>
                <w:lang w:eastAsia="en-US"/>
              </w:rPr>
              <w:t>Сохранение и развитие системы образования в сфере культуры</w:t>
            </w: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Задачи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534AD7">
            <w:pPr>
              <w:spacing w:after="0" w:line="240" w:lineRule="auto"/>
              <w:rPr>
                <w:rFonts w:ascii="Times New Roman" w:eastAsia="Calibri" w:hAnsi="Times New Roman" w:cs="Times New Roman"/>
                <w:sz w:val="24"/>
                <w:szCs w:val="24"/>
              </w:rPr>
            </w:pPr>
            <w:r w:rsidRPr="00984224">
              <w:rPr>
                <w:rFonts w:ascii="Times New Roman" w:eastAsia="Calibri" w:hAnsi="Times New Roman" w:cs="Times New Roman"/>
                <w:sz w:val="24"/>
                <w:szCs w:val="24"/>
              </w:rPr>
              <w:t>-обеспечение доступности образовательных услуг в сфере культуры;</w:t>
            </w:r>
          </w:p>
          <w:p w:rsidR="000A0B0F" w:rsidRPr="00984224" w:rsidRDefault="000A0B0F" w:rsidP="00534AD7">
            <w:pPr>
              <w:spacing w:after="0" w:line="240" w:lineRule="auto"/>
              <w:rPr>
                <w:rFonts w:ascii="Times New Roman" w:eastAsia="Calibri" w:hAnsi="Times New Roman" w:cs="Times New Roman"/>
                <w:sz w:val="24"/>
                <w:szCs w:val="24"/>
              </w:rPr>
            </w:pPr>
            <w:r w:rsidRPr="00984224">
              <w:rPr>
                <w:rFonts w:ascii="Times New Roman" w:eastAsia="Calibri" w:hAnsi="Times New Roman" w:cs="Times New Roman"/>
                <w:sz w:val="24"/>
                <w:szCs w:val="24"/>
              </w:rPr>
              <w:t>-повышение качества образовательных услуг в сфере культуры;</w:t>
            </w: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Ожидаемые конечные результаты реализации муниципальной подпрограммы</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spacing w:line="240" w:lineRule="auto"/>
              <w:rPr>
                <w:rFonts w:ascii="Times New Roman" w:eastAsia="Calibri" w:hAnsi="Times New Roman" w:cs="Times New Roman"/>
                <w:sz w:val="24"/>
                <w:szCs w:val="24"/>
                <w:lang w:eastAsia="en-US"/>
              </w:rPr>
            </w:pPr>
            <w:r w:rsidRPr="00984224">
              <w:rPr>
                <w:rFonts w:ascii="Times New Roman" w:eastAsia="Calibri" w:hAnsi="Times New Roman" w:cs="Times New Roman"/>
                <w:sz w:val="24"/>
                <w:szCs w:val="24"/>
                <w:lang w:eastAsia="en-US"/>
              </w:rPr>
              <w:t>Увеличение количества обучающихся детских школ искусств, участвующих в региональных, всероссийских и международных конкурсах, фестивалях и творческих школах, в общем количестве обучающихся детских школ искусств до 10% к 2018 году;</w:t>
            </w:r>
          </w:p>
          <w:p w:rsidR="000A0B0F" w:rsidRPr="00984224" w:rsidRDefault="000A0B0F" w:rsidP="00984224">
            <w:pPr>
              <w:spacing w:line="240" w:lineRule="auto"/>
              <w:rPr>
                <w:rFonts w:ascii="Times New Roman" w:eastAsia="Calibri" w:hAnsi="Times New Roman" w:cs="Times New Roman"/>
                <w:sz w:val="24"/>
                <w:szCs w:val="24"/>
                <w:lang w:eastAsia="en-US"/>
              </w:rPr>
            </w:pPr>
            <w:r w:rsidRPr="00984224">
              <w:rPr>
                <w:rFonts w:ascii="Times New Roman" w:eastAsia="Calibri" w:hAnsi="Times New Roman" w:cs="Times New Roman"/>
                <w:sz w:val="24"/>
                <w:szCs w:val="24"/>
                <w:lang w:eastAsia="en-US"/>
              </w:rPr>
              <w:t>Увеличение доли получателей муниципальных услуг, удовлетворенных качеством предоставления муниципальных услуг детскими школами искусств, в общем количестве получателей муниципальных услуг до 80% к 2018 году.</w:t>
            </w:r>
          </w:p>
        </w:tc>
      </w:tr>
      <w:tr w:rsidR="000A0B0F" w:rsidRPr="00984224" w:rsidTr="000A0B0F">
        <w:trPr>
          <w:cantSplit/>
        </w:trPr>
        <w:tc>
          <w:tcPr>
            <w:tcW w:w="475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 xml:space="preserve">Сроки и этапы реализации муниципальной подпрограммы </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ind w:firstLine="540"/>
              <w:jc w:val="center"/>
              <w:rPr>
                <w:rFonts w:ascii="Times New Roman" w:hAnsi="Times New Roman" w:cs="Times New Roman"/>
                <w:sz w:val="24"/>
                <w:szCs w:val="24"/>
              </w:rPr>
            </w:pPr>
          </w:p>
          <w:p w:rsidR="000A0B0F" w:rsidRPr="00984224" w:rsidRDefault="000A0B0F" w:rsidP="00984224">
            <w:pPr>
              <w:autoSpaceDE w:val="0"/>
              <w:autoSpaceDN w:val="0"/>
              <w:adjustRightInd w:val="0"/>
              <w:spacing w:after="0" w:line="240" w:lineRule="auto"/>
              <w:ind w:firstLine="540"/>
              <w:jc w:val="center"/>
              <w:rPr>
                <w:rFonts w:ascii="Times New Roman" w:hAnsi="Times New Roman" w:cs="Times New Roman"/>
                <w:sz w:val="24"/>
                <w:szCs w:val="24"/>
              </w:rPr>
            </w:pPr>
            <w:r w:rsidRPr="00984224">
              <w:rPr>
                <w:rFonts w:ascii="Times New Roman" w:hAnsi="Times New Roman" w:cs="Times New Roman"/>
                <w:sz w:val="24"/>
                <w:szCs w:val="24"/>
              </w:rPr>
              <w:t>2017 год</w:t>
            </w:r>
          </w:p>
          <w:p w:rsidR="000A0B0F" w:rsidRPr="00984224" w:rsidRDefault="000A0B0F" w:rsidP="00984224">
            <w:pPr>
              <w:autoSpaceDE w:val="0"/>
              <w:autoSpaceDN w:val="0"/>
              <w:adjustRightInd w:val="0"/>
              <w:spacing w:after="0" w:line="240" w:lineRule="auto"/>
              <w:ind w:firstLine="540"/>
              <w:jc w:val="center"/>
              <w:rPr>
                <w:rFonts w:ascii="Times New Roman" w:hAnsi="Times New Roman" w:cs="Times New Roman"/>
                <w:sz w:val="24"/>
                <w:szCs w:val="24"/>
              </w:rPr>
            </w:pPr>
          </w:p>
        </w:tc>
      </w:tr>
      <w:tr w:rsidR="000A0B0F" w:rsidRPr="00984224" w:rsidTr="000A0B0F">
        <w:trPr>
          <w:cantSplit/>
        </w:trPr>
        <w:tc>
          <w:tcPr>
            <w:tcW w:w="4755" w:type="dxa"/>
            <w:vMerge w:val="restart"/>
            <w:tcBorders>
              <w:top w:val="single" w:sz="6" w:space="0" w:color="auto"/>
              <w:left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Объемы финансового обеспечения муниципальной подпрограммы, в том числе по годам</w:t>
            </w:r>
          </w:p>
        </w:tc>
        <w:tc>
          <w:tcPr>
            <w:tcW w:w="5528" w:type="dxa"/>
            <w:gridSpan w:val="5"/>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r w:rsidRPr="00984224">
              <w:rPr>
                <w:rFonts w:ascii="Times New Roman" w:hAnsi="Times New Roman" w:cs="Times New Roman"/>
                <w:sz w:val="24"/>
                <w:szCs w:val="24"/>
              </w:rPr>
              <w:t>расходы (тыс. руб.)</w:t>
            </w:r>
          </w:p>
        </w:tc>
      </w:tr>
      <w:tr w:rsidR="000A0B0F" w:rsidRPr="00984224" w:rsidTr="000A0B0F">
        <w:trPr>
          <w:cantSplit/>
        </w:trPr>
        <w:tc>
          <w:tcPr>
            <w:tcW w:w="4755" w:type="dxa"/>
            <w:vMerge/>
            <w:tcBorders>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всего</w:t>
            </w:r>
          </w:p>
        </w:tc>
        <w:tc>
          <w:tcPr>
            <w:tcW w:w="1275"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очередной финансовый год</w:t>
            </w:r>
          </w:p>
        </w:tc>
        <w:tc>
          <w:tcPr>
            <w:tcW w:w="1368"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первый год</w:t>
            </w:r>
          </w:p>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реализации программы</w:t>
            </w:r>
          </w:p>
        </w:tc>
        <w:tc>
          <w:tcPr>
            <w:tcW w:w="1044"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второй год реализации программы</w:t>
            </w:r>
          </w:p>
        </w:tc>
        <w:tc>
          <w:tcPr>
            <w:tcW w:w="707" w:type="dxa"/>
            <w:tcBorders>
              <w:top w:val="single" w:sz="6"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p>
        </w:tc>
      </w:tr>
      <w:tr w:rsidR="000A0B0F" w:rsidRPr="00984224" w:rsidTr="000A0B0F">
        <w:trPr>
          <w:cantSplit/>
        </w:trPr>
        <w:tc>
          <w:tcPr>
            <w:tcW w:w="4755" w:type="dxa"/>
            <w:tcBorders>
              <w:top w:val="nil"/>
              <w:left w:val="single" w:sz="6" w:space="0" w:color="auto"/>
              <w:bottom w:val="single" w:sz="6" w:space="0" w:color="auto"/>
              <w:right w:val="single" w:sz="4" w:space="0" w:color="auto"/>
            </w:tcBorders>
          </w:tcPr>
          <w:p w:rsidR="000A0B0F" w:rsidRPr="00984224" w:rsidRDefault="000A0B0F" w:rsidP="00984224">
            <w:pPr>
              <w:pStyle w:val="ConsPlusCell"/>
              <w:widowControl/>
              <w:rPr>
                <w:rFonts w:ascii="Times New Roman" w:hAnsi="Times New Roman" w:cs="Times New Roman"/>
                <w:sz w:val="24"/>
                <w:szCs w:val="24"/>
              </w:rPr>
            </w:pPr>
            <w:r w:rsidRPr="00984224">
              <w:rPr>
                <w:rFonts w:ascii="Times New Roman" w:hAnsi="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984224" w:rsidTr="000A0B0F">
        <w:trPr>
          <w:cantSplit/>
        </w:trPr>
        <w:tc>
          <w:tcPr>
            <w:tcW w:w="4755" w:type="dxa"/>
            <w:tcBorders>
              <w:top w:val="single" w:sz="6" w:space="0" w:color="auto"/>
              <w:left w:val="single" w:sz="6" w:space="0" w:color="auto"/>
              <w:bottom w:val="single" w:sz="6" w:space="0" w:color="auto"/>
              <w:right w:val="single" w:sz="4" w:space="0" w:color="auto"/>
            </w:tcBorders>
          </w:tcPr>
          <w:p w:rsidR="000A0B0F" w:rsidRPr="00984224" w:rsidRDefault="000A0B0F" w:rsidP="00984224">
            <w:pPr>
              <w:pStyle w:val="ConsPlusCell"/>
              <w:widowControl/>
              <w:rPr>
                <w:rFonts w:ascii="Times New Roman" w:hAnsi="Times New Roman" w:cs="Times New Roman"/>
                <w:sz w:val="24"/>
                <w:szCs w:val="24"/>
              </w:rPr>
            </w:pPr>
            <w:r w:rsidRPr="00984224">
              <w:rPr>
                <w:rFonts w:ascii="Times New Roman" w:hAnsi="Times New Roman" w:cs="Times New Roman"/>
                <w:sz w:val="24"/>
                <w:szCs w:val="24"/>
              </w:rPr>
              <w:t xml:space="preserve">Областной бюджет </w:t>
            </w:r>
          </w:p>
        </w:tc>
        <w:tc>
          <w:tcPr>
            <w:tcW w:w="113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 xml:space="preserve">  498,4</w:t>
            </w:r>
          </w:p>
        </w:tc>
        <w:tc>
          <w:tcPr>
            <w:tcW w:w="1275"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t xml:space="preserve">   498,4</w:t>
            </w:r>
          </w:p>
        </w:tc>
        <w:tc>
          <w:tcPr>
            <w:tcW w:w="1368"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984224" w:rsidTr="000A0B0F">
        <w:trPr>
          <w:cantSplit/>
        </w:trPr>
        <w:tc>
          <w:tcPr>
            <w:tcW w:w="4755" w:type="dxa"/>
            <w:tcBorders>
              <w:top w:val="single" w:sz="6" w:space="0" w:color="auto"/>
              <w:left w:val="single" w:sz="6" w:space="0" w:color="auto"/>
              <w:bottom w:val="single" w:sz="6" w:space="0" w:color="auto"/>
              <w:right w:val="single" w:sz="4" w:space="0" w:color="auto"/>
            </w:tcBorders>
          </w:tcPr>
          <w:p w:rsidR="000A0B0F" w:rsidRPr="00984224" w:rsidRDefault="000A0B0F" w:rsidP="00984224">
            <w:pPr>
              <w:pStyle w:val="ConsPlusCell"/>
              <w:widowControl/>
              <w:rPr>
                <w:rFonts w:ascii="Times New Roman" w:hAnsi="Times New Roman" w:cs="Times New Roman"/>
                <w:sz w:val="24"/>
                <w:szCs w:val="24"/>
              </w:rPr>
            </w:pPr>
            <w:r w:rsidRPr="00984224">
              <w:rPr>
                <w:rFonts w:ascii="Times New Roman" w:hAnsi="Times New Roman" w:cs="Times New Roman"/>
                <w:sz w:val="24"/>
                <w:szCs w:val="24"/>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3 920,4</w:t>
            </w:r>
          </w:p>
        </w:tc>
        <w:tc>
          <w:tcPr>
            <w:tcW w:w="1275"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jc w:val="center"/>
              <w:rPr>
                <w:rFonts w:ascii="Times New Roman" w:hAnsi="Times New Roman" w:cs="Times New Roman"/>
                <w:sz w:val="24"/>
                <w:szCs w:val="24"/>
              </w:rPr>
            </w:pPr>
            <w:r w:rsidRPr="00984224">
              <w:rPr>
                <w:rFonts w:ascii="Times New Roman" w:hAnsi="Times New Roman" w:cs="Times New Roman"/>
                <w:sz w:val="24"/>
                <w:szCs w:val="24"/>
              </w:rPr>
              <w:t>3 920,4</w:t>
            </w:r>
          </w:p>
        </w:tc>
        <w:tc>
          <w:tcPr>
            <w:tcW w:w="1368"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984224" w:rsidTr="000A0B0F">
        <w:trPr>
          <w:cantSplit/>
        </w:trPr>
        <w:tc>
          <w:tcPr>
            <w:tcW w:w="4755" w:type="dxa"/>
            <w:tcBorders>
              <w:top w:val="single" w:sz="6" w:space="0" w:color="auto"/>
              <w:left w:val="single" w:sz="6" w:space="0" w:color="auto"/>
              <w:bottom w:val="single" w:sz="4" w:space="0" w:color="auto"/>
              <w:right w:val="single" w:sz="4" w:space="0" w:color="auto"/>
            </w:tcBorders>
          </w:tcPr>
          <w:p w:rsidR="000A0B0F" w:rsidRPr="00984224" w:rsidRDefault="000A0B0F" w:rsidP="00984224">
            <w:pPr>
              <w:pStyle w:val="ConsPlusCell"/>
              <w:widowControl/>
              <w:rPr>
                <w:rFonts w:ascii="Times New Roman" w:hAnsi="Times New Roman" w:cs="Times New Roman"/>
                <w:sz w:val="24"/>
                <w:szCs w:val="24"/>
              </w:rPr>
            </w:pPr>
            <w:r w:rsidRPr="00984224">
              <w:rPr>
                <w:rFonts w:ascii="Times New Roman" w:hAnsi="Times New Roman" w:cs="Times New Roman"/>
                <w:sz w:val="24"/>
                <w:szCs w:val="24"/>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1044"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p>
        </w:tc>
      </w:tr>
      <w:tr w:rsidR="000A0B0F" w:rsidRPr="00984224" w:rsidTr="000A0B0F">
        <w:trPr>
          <w:cantSplit/>
        </w:trPr>
        <w:tc>
          <w:tcPr>
            <w:tcW w:w="4755" w:type="dxa"/>
            <w:tcBorders>
              <w:top w:val="single" w:sz="4"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rPr>
                <w:rFonts w:ascii="Times New Roman" w:hAnsi="Times New Roman" w:cs="Times New Roman"/>
                <w:sz w:val="24"/>
                <w:szCs w:val="24"/>
              </w:rPr>
            </w:pPr>
            <w:r w:rsidRPr="00984224">
              <w:rPr>
                <w:rFonts w:ascii="Times New Roman" w:hAnsi="Times New Roman" w:cs="Times New Roman"/>
                <w:sz w:val="24"/>
                <w:szCs w:val="24"/>
              </w:rPr>
              <w:lastRenderedPageBreak/>
              <w:t>Целевые показатели муниципальной подпрограммы (индикаторы)</w:t>
            </w:r>
          </w:p>
        </w:tc>
        <w:tc>
          <w:tcPr>
            <w:tcW w:w="5528" w:type="dxa"/>
            <w:gridSpan w:val="5"/>
            <w:tcBorders>
              <w:top w:val="single" w:sz="4" w:space="0" w:color="auto"/>
              <w:left w:val="single" w:sz="6" w:space="0" w:color="auto"/>
              <w:bottom w:val="single" w:sz="6" w:space="0" w:color="auto"/>
              <w:right w:val="single" w:sz="6" w:space="0" w:color="auto"/>
            </w:tcBorders>
          </w:tcPr>
          <w:p w:rsidR="000A0B0F" w:rsidRPr="00984224" w:rsidRDefault="000A0B0F" w:rsidP="00984224">
            <w:pPr>
              <w:autoSpaceDE w:val="0"/>
              <w:autoSpaceDN w:val="0"/>
              <w:adjustRightInd w:val="0"/>
              <w:spacing w:after="0" w:line="240" w:lineRule="auto"/>
              <w:ind w:firstLine="540"/>
              <w:jc w:val="both"/>
              <w:rPr>
                <w:rFonts w:ascii="Times New Roman" w:hAnsi="Times New Roman" w:cs="Times New Roman"/>
                <w:sz w:val="24"/>
                <w:szCs w:val="24"/>
              </w:rPr>
            </w:pPr>
            <w:r w:rsidRPr="00984224">
              <w:rPr>
                <w:rFonts w:ascii="Times New Roman" w:hAnsi="Times New Roman" w:cs="Times New Roman"/>
                <w:sz w:val="24"/>
                <w:szCs w:val="24"/>
              </w:rPr>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0A0B0F" w:rsidRPr="009C1CD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1. Характеристика сферы реализации подпрограммы, описание</w:t>
      </w:r>
    </w:p>
    <w:p w:rsidR="000A0B0F" w:rsidRPr="009C1CD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основных проблем и прогноз ее развития</w:t>
      </w:r>
    </w:p>
    <w:p w:rsidR="000A0B0F" w:rsidRPr="009C1CD9" w:rsidRDefault="000A0B0F" w:rsidP="000A0B0F">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Создание условий для развития дополнительного образования детей </w:t>
      </w:r>
    </w:p>
    <w:p w:rsidR="000A0B0F" w:rsidRPr="009C1CD9" w:rsidRDefault="000A0B0F" w:rsidP="000A0B0F">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является одним из направлений в области культуры и искусства. </w:t>
      </w:r>
    </w:p>
    <w:p w:rsidR="000A0B0F" w:rsidRPr="009C1CD9" w:rsidRDefault="000A0B0F" w:rsidP="000A0B0F">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На  территории Озинского района функционирует муниципальное учреждение дополнительного образования Озинская Детская школа искусств, в которых обучается 182 учащихся в возрасте от 4 до 17 лет, что составляет 8,3 % от общего количества детей, обучающихся в средних общеобразовательных школах Озинского муниципального района Саратовской области.</w:t>
      </w:r>
    </w:p>
    <w:p w:rsidR="000A0B0F" w:rsidRPr="009C1CD9" w:rsidRDefault="000A0B0F" w:rsidP="000A0B0F">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На сегодняшний день 15 учащихся и 2 коллектива детской школы искусств являются лауреатами региональных, всероссийских и международных конкурсов, что свидетельствует о стабильности и результативности деятельности МУ ДО Озинская ДШИ. Благодаря проведённой работе в детской школе искусств наметилась динамика в вопросах улучшения материально-технической базы, модернизации школьного оборудования; повышение качества подготовки выпускников, увеличение количества выпускников детской школы дополнительного образования, поступающих в средние специальные и высшие учебные заведения в сфере искусства и культуры.</w:t>
      </w:r>
    </w:p>
    <w:p w:rsidR="000A0B0F" w:rsidRPr="009C1CD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 xml:space="preserve">2. Показатели деятельности </w:t>
      </w:r>
      <w:proofErr w:type="gramStart"/>
      <w:r w:rsidRPr="009C1CD9">
        <w:rPr>
          <w:rFonts w:ascii="Times New Roman" w:eastAsia="Times New Roman" w:hAnsi="Times New Roman" w:cs="Times New Roman"/>
          <w:b/>
          <w:sz w:val="28"/>
          <w:szCs w:val="28"/>
        </w:rPr>
        <w:t>муниципального</w:t>
      </w:r>
      <w:proofErr w:type="gramEnd"/>
      <w:r w:rsidRPr="009C1CD9">
        <w:rPr>
          <w:rFonts w:ascii="Times New Roman" w:eastAsia="Times New Roman" w:hAnsi="Times New Roman" w:cs="Times New Roman"/>
          <w:b/>
          <w:sz w:val="28"/>
          <w:szCs w:val="28"/>
        </w:rPr>
        <w:t xml:space="preserve"> образовательного</w:t>
      </w:r>
    </w:p>
    <w:p w:rsidR="000A0B0F" w:rsidRPr="009C1CD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учреждения дополнительного образования за 2015 - 2016 учебный год</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4253"/>
        <w:gridCol w:w="1275"/>
        <w:gridCol w:w="1701"/>
        <w:gridCol w:w="1985"/>
      </w:tblGrid>
      <w:tr w:rsidR="000A0B0F" w:rsidRPr="009C1CD9" w:rsidTr="000A0B0F">
        <w:trPr>
          <w:trHeight w:val="1380"/>
        </w:trPr>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Наименование показателя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Формула расчета</w:t>
            </w:r>
          </w:p>
        </w:tc>
        <w:tc>
          <w:tcPr>
            <w:tcW w:w="1985" w:type="dxa"/>
            <w:tcBorders>
              <w:top w:val="single" w:sz="4" w:space="0" w:color="000000"/>
              <w:left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Значения показателей качества муниципальной работы (услуги)</w:t>
            </w:r>
          </w:p>
        </w:tc>
      </w:tr>
      <w:tr w:rsidR="000A0B0F" w:rsidRPr="009C1CD9" w:rsidTr="000A0B0F">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 xml:space="preserve">Наличие лицензии на </w:t>
            </w:r>
            <w:proofErr w:type="gramStart"/>
            <w:r w:rsidRPr="009C1CD9">
              <w:rPr>
                <w:rFonts w:ascii="Times New Roman" w:eastAsia="Calibri" w:hAnsi="Times New Roman" w:cs="Times New Roman"/>
                <w:sz w:val="20"/>
                <w:szCs w:val="20"/>
                <w:lang w:eastAsia="en-US"/>
              </w:rPr>
              <w:t>право ведения</w:t>
            </w:r>
            <w:proofErr w:type="gramEnd"/>
            <w:r w:rsidRPr="009C1CD9">
              <w:rPr>
                <w:rFonts w:ascii="Times New Roman" w:eastAsia="Calibri" w:hAnsi="Times New Roman" w:cs="Times New Roman"/>
                <w:sz w:val="20"/>
                <w:szCs w:val="20"/>
                <w:lang w:eastAsia="en-US"/>
              </w:rPr>
              <w:t xml:space="preserve"> образовательной деятельности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в наличии/</w:t>
            </w: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отсутствует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абсолютный показатель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в наличии</w:t>
            </w: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tc>
      </w:tr>
      <w:tr w:rsidR="000A0B0F" w:rsidRPr="009C1CD9" w:rsidTr="000A0B0F">
        <w:trPr>
          <w:trHeight w:val="46"/>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A0B0F" w:rsidRPr="009C1CD9" w:rsidRDefault="000A0B0F" w:rsidP="000A0B0F">
            <w:pPr>
              <w:spacing w:after="0" w:line="240" w:lineRule="auto"/>
              <w:rPr>
                <w:rFonts w:ascii="Times New Roman" w:eastAsia="Calibri" w:hAnsi="Times New Roman" w:cs="Times New Roman"/>
                <w:sz w:val="20"/>
                <w:szCs w:val="20"/>
                <w:lang w:eastAsia="en-US"/>
              </w:rPr>
            </w:pPr>
          </w:p>
          <w:p w:rsidR="000A0B0F" w:rsidRPr="009C1CD9" w:rsidRDefault="000A0B0F" w:rsidP="000A0B0F">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Соответствие учебного процесса примерным учебным планам образоват</w:t>
            </w:r>
            <w:r w:rsidRPr="009C1CD9">
              <w:rPr>
                <w:rFonts w:ascii="Times New Roman" w:eastAsia="Calibri" w:hAnsi="Times New Roman" w:cs="Times New Roman"/>
                <w:sz w:val="20"/>
                <w:szCs w:val="20"/>
                <w:lang w:eastAsia="en-US"/>
              </w:rPr>
              <w:lastRenderedPageBreak/>
              <w:t>ельных программ, рекомендованным Министерством культуры РФ</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A0B0F" w:rsidRPr="009C1CD9" w:rsidRDefault="000A0B0F" w:rsidP="000A0B0F">
            <w:pPr>
              <w:spacing w:after="0" w:line="240" w:lineRule="auto"/>
              <w:rPr>
                <w:rFonts w:ascii="Times New Roman" w:eastAsia="Calibri" w:hAnsi="Times New Roman" w:cs="Times New Roman"/>
                <w:sz w:val="16"/>
                <w:szCs w:val="16"/>
                <w:lang w:eastAsia="en-US" w:bidi="en-US"/>
              </w:rPr>
            </w:pPr>
            <w:r w:rsidRPr="009C1CD9">
              <w:rPr>
                <w:rFonts w:ascii="Times New Roman" w:eastAsia="Calibri" w:hAnsi="Times New Roman" w:cs="Times New Roman"/>
                <w:sz w:val="16"/>
                <w:szCs w:val="16"/>
                <w:lang w:eastAsia="en-US" w:bidi="en-US"/>
              </w:rPr>
              <w:lastRenderedPageBreak/>
              <w:t xml:space="preserve">Предоставление дополнительной </w:t>
            </w:r>
            <w:proofErr w:type="spellStart"/>
            <w:r w:rsidRPr="009C1CD9">
              <w:rPr>
                <w:rFonts w:ascii="Times New Roman" w:eastAsia="Calibri" w:hAnsi="Times New Roman" w:cs="Times New Roman"/>
                <w:sz w:val="16"/>
                <w:szCs w:val="16"/>
                <w:lang w:eastAsia="en-US" w:bidi="en-US"/>
              </w:rPr>
              <w:t>общеразвивающей</w:t>
            </w:r>
            <w:proofErr w:type="spellEnd"/>
            <w:r w:rsidRPr="009C1CD9">
              <w:rPr>
                <w:rFonts w:ascii="Times New Roman" w:eastAsia="Calibri" w:hAnsi="Times New Roman" w:cs="Times New Roman"/>
                <w:sz w:val="16"/>
                <w:szCs w:val="16"/>
                <w:lang w:eastAsia="en-US" w:bidi="en-US"/>
              </w:rPr>
              <w:t xml:space="preserve"> программы в области музыкального искусства «Фортепиано» (5,7 лет)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количество часов учебных занятий, проведенных за отчетный период в расчете на одного обучающегося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tc>
      </w:tr>
      <w:tr w:rsidR="000A0B0F" w:rsidRPr="009C1CD9" w:rsidTr="000A0B0F">
        <w:trPr>
          <w:trHeight w:val="4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A0B0F" w:rsidRPr="009C1CD9" w:rsidRDefault="000A0B0F" w:rsidP="000A0B0F">
            <w:pPr>
              <w:spacing w:after="0" w:line="240" w:lineRule="auto"/>
              <w:rPr>
                <w:rFonts w:ascii="Times New Roman" w:eastAsia="Calibri" w:hAnsi="Times New Roman" w:cs="Times New Roman"/>
                <w:sz w:val="16"/>
                <w:szCs w:val="16"/>
                <w:lang w:eastAsia="en-US" w:bidi="en-US"/>
              </w:rPr>
            </w:pPr>
            <w:r w:rsidRPr="009C1CD9">
              <w:rPr>
                <w:rFonts w:ascii="Times New Roman" w:eastAsia="Calibri" w:hAnsi="Times New Roman" w:cs="Times New Roman"/>
                <w:sz w:val="16"/>
                <w:szCs w:val="16"/>
                <w:lang w:eastAsia="en-US" w:bidi="en-US"/>
              </w:rPr>
              <w:t xml:space="preserve">Предоставление дополнительной </w:t>
            </w:r>
            <w:proofErr w:type="spellStart"/>
            <w:r w:rsidRPr="009C1CD9">
              <w:rPr>
                <w:rFonts w:ascii="Times New Roman" w:eastAsia="Calibri" w:hAnsi="Times New Roman" w:cs="Times New Roman"/>
                <w:sz w:val="16"/>
                <w:szCs w:val="16"/>
                <w:lang w:eastAsia="en-US" w:bidi="en-US"/>
              </w:rPr>
              <w:t>общеразвивающей</w:t>
            </w:r>
            <w:proofErr w:type="spellEnd"/>
            <w:r w:rsidRPr="009C1CD9">
              <w:rPr>
                <w:rFonts w:ascii="Times New Roman" w:eastAsia="Calibri" w:hAnsi="Times New Roman" w:cs="Times New Roman"/>
                <w:sz w:val="16"/>
                <w:szCs w:val="16"/>
                <w:lang w:eastAsia="en-US" w:bidi="en-US"/>
              </w:rPr>
              <w:t xml:space="preserve"> программы в области хореографического искусства «хореографическое </w:t>
            </w:r>
          </w:p>
          <w:p w:rsidR="000A0B0F" w:rsidRPr="009C1CD9" w:rsidRDefault="000A0B0F" w:rsidP="000A0B0F">
            <w:pPr>
              <w:spacing w:after="0" w:line="240" w:lineRule="auto"/>
              <w:rPr>
                <w:rFonts w:ascii="Times New Roman" w:eastAsia="Calibri" w:hAnsi="Times New Roman" w:cs="Times New Roman"/>
                <w:sz w:val="16"/>
                <w:szCs w:val="16"/>
                <w:lang w:eastAsia="en-US" w:bidi="en-US"/>
              </w:rPr>
            </w:pPr>
            <w:r w:rsidRPr="009C1CD9">
              <w:rPr>
                <w:rFonts w:ascii="Times New Roman" w:eastAsia="Calibri" w:hAnsi="Times New Roman" w:cs="Times New Roman"/>
                <w:sz w:val="16"/>
                <w:szCs w:val="16"/>
                <w:lang w:eastAsia="en-US" w:bidi="en-US"/>
              </w:rPr>
              <w:t>творчество (5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tc>
      </w:tr>
      <w:tr w:rsidR="000A0B0F" w:rsidRPr="009C1CD9" w:rsidTr="000A0B0F">
        <w:trPr>
          <w:trHeight w:val="4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A0B0F" w:rsidRPr="009C1CD9" w:rsidRDefault="000A0B0F" w:rsidP="000A0B0F">
            <w:pPr>
              <w:spacing w:after="0" w:line="240" w:lineRule="auto"/>
              <w:rPr>
                <w:rFonts w:ascii="Times New Roman" w:eastAsia="Calibri" w:hAnsi="Times New Roman" w:cs="Times New Roman"/>
                <w:sz w:val="16"/>
                <w:szCs w:val="16"/>
                <w:lang w:eastAsia="en-US" w:bidi="en-US"/>
              </w:rPr>
            </w:pPr>
            <w:proofErr w:type="gramStart"/>
            <w:r w:rsidRPr="009C1CD9">
              <w:rPr>
                <w:rFonts w:ascii="Times New Roman" w:eastAsia="Calibri" w:hAnsi="Times New Roman" w:cs="Times New Roman"/>
                <w:sz w:val="16"/>
                <w:szCs w:val="16"/>
                <w:lang w:eastAsia="en-US" w:bidi="en-US"/>
              </w:rPr>
              <w:t xml:space="preserve">Предоставление дополнительной </w:t>
            </w:r>
            <w:proofErr w:type="spellStart"/>
            <w:r w:rsidRPr="009C1CD9">
              <w:rPr>
                <w:rFonts w:ascii="Times New Roman" w:eastAsia="Calibri" w:hAnsi="Times New Roman" w:cs="Times New Roman"/>
                <w:sz w:val="16"/>
                <w:szCs w:val="16"/>
                <w:lang w:eastAsia="en-US" w:bidi="en-US"/>
              </w:rPr>
              <w:t>общеразвивающей</w:t>
            </w:r>
            <w:proofErr w:type="spellEnd"/>
            <w:r w:rsidRPr="009C1CD9">
              <w:rPr>
                <w:rFonts w:ascii="Times New Roman" w:eastAsia="Calibri" w:hAnsi="Times New Roman" w:cs="Times New Roman"/>
                <w:sz w:val="16"/>
                <w:szCs w:val="16"/>
                <w:lang w:eastAsia="en-US" w:bidi="en-US"/>
              </w:rPr>
              <w:t xml:space="preserve"> программы в области искусства: «общее эстетическое образование» (3 года</w:t>
            </w:r>
            <w:proofErr w:type="gramEnd"/>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tc>
      </w:tr>
      <w:tr w:rsidR="000A0B0F" w:rsidRPr="009C1CD9" w:rsidTr="000A0B0F">
        <w:trPr>
          <w:trHeight w:val="4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A0B0F" w:rsidRPr="009C1CD9" w:rsidRDefault="000A0B0F" w:rsidP="000A0B0F">
            <w:pPr>
              <w:spacing w:after="0" w:line="240" w:lineRule="auto"/>
              <w:rPr>
                <w:rFonts w:ascii="Times New Roman" w:eastAsia="Calibri" w:hAnsi="Times New Roman" w:cs="Times New Roman"/>
                <w:sz w:val="16"/>
                <w:szCs w:val="16"/>
                <w:lang w:eastAsia="en-US" w:bidi="en-US"/>
              </w:rPr>
            </w:pPr>
            <w:r w:rsidRPr="009C1CD9">
              <w:rPr>
                <w:rFonts w:ascii="Times New Roman" w:eastAsia="Calibri" w:hAnsi="Times New Roman" w:cs="Times New Roman"/>
                <w:sz w:val="16"/>
                <w:szCs w:val="16"/>
                <w:lang w:eastAsia="en-US" w:bidi="en-US"/>
              </w:rPr>
              <w:t xml:space="preserve">Предоставление дополнительной </w:t>
            </w:r>
            <w:proofErr w:type="spellStart"/>
            <w:r w:rsidRPr="009C1CD9">
              <w:rPr>
                <w:rFonts w:ascii="Times New Roman" w:eastAsia="Calibri" w:hAnsi="Times New Roman" w:cs="Times New Roman"/>
                <w:sz w:val="16"/>
                <w:szCs w:val="16"/>
                <w:lang w:eastAsia="en-US" w:bidi="en-US"/>
              </w:rPr>
              <w:t>общеразвивающей</w:t>
            </w:r>
            <w:proofErr w:type="spellEnd"/>
            <w:r w:rsidRPr="009C1CD9">
              <w:rPr>
                <w:rFonts w:ascii="Times New Roman" w:eastAsia="Calibri" w:hAnsi="Times New Roman" w:cs="Times New Roman"/>
                <w:sz w:val="16"/>
                <w:szCs w:val="16"/>
                <w:lang w:eastAsia="en-US" w:bidi="en-US"/>
              </w:rPr>
              <w:t xml:space="preserve"> программы в области  искусства «раннее эстетическое развитие» (2 года)</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tc>
      </w:tr>
      <w:tr w:rsidR="000A0B0F" w:rsidRPr="009C1CD9" w:rsidTr="000A0B0F">
        <w:trPr>
          <w:trHeight w:val="1820"/>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A0B0F" w:rsidRPr="009C1CD9" w:rsidRDefault="000A0B0F" w:rsidP="000A0B0F">
            <w:pPr>
              <w:spacing w:after="0" w:line="240" w:lineRule="auto"/>
              <w:rPr>
                <w:rFonts w:ascii="Times New Roman" w:eastAsia="Calibri" w:hAnsi="Times New Roman" w:cs="Times New Roman"/>
                <w:sz w:val="16"/>
                <w:szCs w:val="16"/>
                <w:lang w:eastAsia="en-US" w:bidi="en-US"/>
              </w:rPr>
            </w:pPr>
            <w:r w:rsidRPr="009C1CD9">
              <w:rPr>
                <w:rFonts w:ascii="Times New Roman" w:eastAsia="Calibri" w:hAnsi="Times New Roman" w:cs="Times New Roman"/>
                <w:sz w:val="16"/>
                <w:szCs w:val="16"/>
                <w:lang w:eastAsia="en-US" w:bidi="en-US"/>
              </w:rPr>
              <w:t xml:space="preserve">Предоставление дополнительной </w:t>
            </w:r>
            <w:proofErr w:type="spellStart"/>
            <w:r w:rsidRPr="009C1CD9">
              <w:rPr>
                <w:rFonts w:ascii="Times New Roman" w:eastAsia="Calibri" w:hAnsi="Times New Roman" w:cs="Times New Roman"/>
                <w:sz w:val="16"/>
                <w:szCs w:val="16"/>
                <w:lang w:eastAsia="en-US" w:bidi="en-US"/>
              </w:rPr>
              <w:t>общеразвивающей</w:t>
            </w:r>
            <w:proofErr w:type="spellEnd"/>
            <w:r w:rsidRPr="009C1CD9">
              <w:rPr>
                <w:rFonts w:ascii="Times New Roman" w:eastAsia="Calibri" w:hAnsi="Times New Roman" w:cs="Times New Roman"/>
                <w:sz w:val="16"/>
                <w:szCs w:val="16"/>
                <w:lang w:eastAsia="en-US" w:bidi="en-US"/>
              </w:rPr>
              <w:t xml:space="preserve"> программы в области изобразительное искусство «Живопись»  (4 года)</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tc>
      </w:tr>
      <w:tr w:rsidR="000A0B0F" w:rsidRPr="009C1CD9" w:rsidTr="000A0B0F">
        <w:trPr>
          <w:trHeight w:val="269"/>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4253" w:type="dxa"/>
            <w:tcBorders>
              <w:top w:val="single" w:sz="4" w:space="0" w:color="auto"/>
              <w:left w:val="single" w:sz="4" w:space="0" w:color="000000"/>
              <w:bottom w:val="single" w:sz="4" w:space="0" w:color="auto"/>
              <w:right w:val="single" w:sz="4" w:space="0" w:color="000000"/>
            </w:tcBorders>
            <w:shd w:val="clear" w:color="auto" w:fill="auto"/>
            <w:hideMark/>
          </w:tcPr>
          <w:p w:rsidR="000A0B0F" w:rsidRPr="009C1CD9" w:rsidRDefault="000A0B0F" w:rsidP="000A0B0F">
            <w:pPr>
              <w:spacing w:after="0" w:line="240" w:lineRule="auto"/>
              <w:rPr>
                <w:rFonts w:ascii="Times New Roman" w:eastAsia="Calibri" w:hAnsi="Times New Roman" w:cs="Times New Roman"/>
                <w:sz w:val="18"/>
                <w:szCs w:val="18"/>
                <w:lang w:eastAsia="en-US"/>
              </w:rPr>
            </w:pPr>
            <w:r w:rsidRPr="009C1CD9">
              <w:rPr>
                <w:rFonts w:ascii="Times New Roman" w:eastAsia="Calibri" w:hAnsi="Times New Roman" w:cs="Times New Roman"/>
                <w:color w:val="000000"/>
                <w:sz w:val="18"/>
                <w:szCs w:val="18"/>
                <w:lang w:eastAsia="en-US"/>
              </w:rPr>
              <w:t xml:space="preserve">Дополнительная </w:t>
            </w:r>
            <w:proofErr w:type="spellStart"/>
            <w:r w:rsidRPr="009C1CD9">
              <w:rPr>
                <w:rFonts w:ascii="Times New Roman" w:eastAsia="Calibri" w:hAnsi="Times New Roman" w:cs="Times New Roman"/>
                <w:color w:val="000000"/>
                <w:sz w:val="18"/>
                <w:szCs w:val="18"/>
                <w:lang w:eastAsia="en-US"/>
              </w:rPr>
              <w:t>предпрофессиональная</w:t>
            </w:r>
            <w:proofErr w:type="spellEnd"/>
            <w:r w:rsidRPr="009C1CD9">
              <w:rPr>
                <w:rFonts w:ascii="Times New Roman" w:eastAsia="Calibri" w:hAnsi="Times New Roman" w:cs="Times New Roman"/>
                <w:color w:val="000000"/>
                <w:sz w:val="18"/>
                <w:szCs w:val="18"/>
                <w:lang w:eastAsia="en-US"/>
              </w:rPr>
              <w:t xml:space="preserve"> программа в области музыкального искусства «Народные инструменты» 8-9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80</w:t>
            </w: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tc>
      </w:tr>
      <w:tr w:rsidR="000A0B0F" w:rsidRPr="009C1CD9" w:rsidTr="000A0B0F">
        <w:trPr>
          <w:trHeight w:val="176"/>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4253" w:type="dxa"/>
            <w:tcBorders>
              <w:top w:val="single" w:sz="4" w:space="0" w:color="auto"/>
              <w:left w:val="single" w:sz="4" w:space="0" w:color="000000"/>
              <w:bottom w:val="single" w:sz="4" w:space="0" w:color="auto"/>
              <w:right w:val="single" w:sz="4" w:space="0" w:color="000000"/>
            </w:tcBorders>
            <w:shd w:val="clear" w:color="auto" w:fill="auto"/>
            <w:hideMark/>
          </w:tcPr>
          <w:p w:rsidR="000A0B0F" w:rsidRPr="009C1CD9" w:rsidRDefault="000A0B0F" w:rsidP="000A0B0F">
            <w:pPr>
              <w:spacing w:after="0" w:line="240" w:lineRule="auto"/>
              <w:rPr>
                <w:rFonts w:ascii="Times New Roman" w:eastAsia="Calibri" w:hAnsi="Times New Roman" w:cs="Times New Roman"/>
                <w:sz w:val="18"/>
                <w:szCs w:val="18"/>
                <w:lang w:eastAsia="en-US"/>
              </w:rPr>
            </w:pPr>
            <w:r w:rsidRPr="009C1CD9">
              <w:rPr>
                <w:rFonts w:ascii="Times New Roman" w:eastAsia="Calibri" w:hAnsi="Times New Roman" w:cs="Times New Roman"/>
                <w:color w:val="000000"/>
                <w:sz w:val="18"/>
                <w:szCs w:val="18"/>
                <w:lang w:eastAsia="en-US"/>
              </w:rPr>
              <w:t xml:space="preserve">Дополнительная </w:t>
            </w:r>
            <w:proofErr w:type="spellStart"/>
            <w:r w:rsidRPr="009C1CD9">
              <w:rPr>
                <w:rFonts w:ascii="Times New Roman" w:eastAsia="Calibri" w:hAnsi="Times New Roman" w:cs="Times New Roman"/>
                <w:color w:val="000000"/>
                <w:sz w:val="18"/>
                <w:szCs w:val="18"/>
                <w:lang w:eastAsia="en-US"/>
              </w:rPr>
              <w:t>предпрофессиональная</w:t>
            </w:r>
            <w:proofErr w:type="spellEnd"/>
            <w:r w:rsidRPr="009C1CD9">
              <w:rPr>
                <w:rFonts w:ascii="Times New Roman" w:eastAsia="Calibri" w:hAnsi="Times New Roman" w:cs="Times New Roman"/>
                <w:color w:val="000000"/>
                <w:sz w:val="18"/>
                <w:szCs w:val="18"/>
                <w:lang w:eastAsia="en-US"/>
              </w:rPr>
              <w:t xml:space="preserve">  программа в области музыкального искусства «Фортепиано» 8-9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80</w:t>
            </w: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tc>
      </w:tr>
      <w:tr w:rsidR="000A0B0F" w:rsidRPr="009C1CD9" w:rsidTr="000A0B0F">
        <w:trPr>
          <w:trHeight w:val="22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4253" w:type="dxa"/>
            <w:tcBorders>
              <w:top w:val="single" w:sz="4" w:space="0" w:color="auto"/>
              <w:left w:val="single" w:sz="4" w:space="0" w:color="000000"/>
              <w:bottom w:val="single" w:sz="4" w:space="0" w:color="auto"/>
              <w:right w:val="single" w:sz="4" w:space="0" w:color="000000"/>
            </w:tcBorders>
            <w:shd w:val="clear" w:color="auto" w:fill="auto"/>
            <w:hideMark/>
          </w:tcPr>
          <w:p w:rsidR="000A0B0F" w:rsidRPr="009C1CD9" w:rsidRDefault="000A0B0F" w:rsidP="000A0B0F">
            <w:pPr>
              <w:spacing w:after="0" w:line="240" w:lineRule="auto"/>
              <w:rPr>
                <w:rFonts w:ascii="Times New Roman" w:eastAsia="Calibri" w:hAnsi="Times New Roman" w:cs="Times New Roman"/>
                <w:sz w:val="18"/>
                <w:szCs w:val="18"/>
                <w:lang w:eastAsia="en-US"/>
              </w:rPr>
            </w:pPr>
            <w:r w:rsidRPr="009C1CD9">
              <w:rPr>
                <w:rFonts w:ascii="Times New Roman" w:eastAsia="Calibri" w:hAnsi="Times New Roman" w:cs="Times New Roman"/>
                <w:color w:val="000000"/>
                <w:sz w:val="18"/>
                <w:szCs w:val="18"/>
                <w:lang w:eastAsia="en-US"/>
              </w:rPr>
              <w:t xml:space="preserve">Дополнительная </w:t>
            </w:r>
            <w:proofErr w:type="spellStart"/>
            <w:r w:rsidRPr="009C1CD9">
              <w:rPr>
                <w:rFonts w:ascii="Times New Roman" w:eastAsia="Calibri" w:hAnsi="Times New Roman" w:cs="Times New Roman"/>
                <w:color w:val="000000"/>
                <w:sz w:val="18"/>
                <w:szCs w:val="18"/>
                <w:lang w:eastAsia="en-US"/>
              </w:rPr>
              <w:t>предпрофессиональная</w:t>
            </w:r>
            <w:proofErr w:type="spellEnd"/>
            <w:r w:rsidRPr="009C1CD9">
              <w:rPr>
                <w:rFonts w:ascii="Times New Roman" w:eastAsia="Calibri" w:hAnsi="Times New Roman" w:cs="Times New Roman"/>
                <w:color w:val="000000"/>
                <w:sz w:val="18"/>
                <w:szCs w:val="18"/>
                <w:lang w:eastAsia="en-US"/>
              </w:rPr>
              <w:t xml:space="preserve"> общеобразовательная программа в области хореографического искусства «Хореографическое творчество» 8-9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80</w:t>
            </w: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tc>
      </w:tr>
      <w:tr w:rsidR="000A0B0F" w:rsidRPr="009C1CD9" w:rsidTr="000A0B0F">
        <w:trPr>
          <w:trHeight w:val="712"/>
        </w:trPr>
        <w:tc>
          <w:tcPr>
            <w:tcW w:w="113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A0B0F" w:rsidRPr="009C1CD9" w:rsidRDefault="000A0B0F" w:rsidP="000A0B0F">
            <w:pPr>
              <w:spacing w:after="0" w:line="240" w:lineRule="auto"/>
              <w:rPr>
                <w:rFonts w:ascii="Times New Roman" w:eastAsia="Calibri" w:hAnsi="Times New Roman" w:cs="Times New Roman"/>
                <w:color w:val="000000"/>
                <w:sz w:val="18"/>
                <w:szCs w:val="18"/>
                <w:lang w:eastAsia="en-US"/>
              </w:rPr>
            </w:pPr>
            <w:r w:rsidRPr="009C1CD9">
              <w:rPr>
                <w:rFonts w:ascii="Times New Roman" w:eastAsia="Calibri" w:hAnsi="Times New Roman" w:cs="Times New Roman"/>
                <w:color w:val="000000"/>
                <w:sz w:val="18"/>
                <w:szCs w:val="18"/>
                <w:lang w:eastAsia="en-US"/>
              </w:rPr>
              <w:t xml:space="preserve">Дополнительная </w:t>
            </w:r>
            <w:proofErr w:type="spellStart"/>
            <w:r w:rsidRPr="009C1CD9">
              <w:rPr>
                <w:rFonts w:ascii="Times New Roman" w:eastAsia="Calibri" w:hAnsi="Times New Roman" w:cs="Times New Roman"/>
                <w:color w:val="000000"/>
                <w:sz w:val="18"/>
                <w:szCs w:val="18"/>
                <w:lang w:eastAsia="en-US"/>
              </w:rPr>
              <w:t>предпрофессиональная</w:t>
            </w:r>
            <w:proofErr w:type="spellEnd"/>
            <w:r w:rsidRPr="009C1CD9">
              <w:rPr>
                <w:rFonts w:ascii="Times New Roman" w:eastAsia="Calibri" w:hAnsi="Times New Roman" w:cs="Times New Roman"/>
                <w:color w:val="000000"/>
                <w:sz w:val="18"/>
                <w:szCs w:val="18"/>
                <w:lang w:eastAsia="en-US"/>
              </w:rPr>
              <w:t xml:space="preserve"> общеобразовательная программа в области изобразительного искусства «Живопись» 5-6 лет</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80</w:t>
            </w:r>
          </w:p>
        </w:tc>
      </w:tr>
      <w:tr w:rsidR="000A0B0F" w:rsidRPr="009C1CD9" w:rsidTr="000A0B0F">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Укомплектованность учреждения квалифицированными специалистами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B0F" w:rsidRPr="009C1CD9" w:rsidRDefault="000A0B0F" w:rsidP="000A0B0F">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количество преподавателей, имеющих:</w:t>
            </w:r>
          </w:p>
          <w:p w:rsidR="000A0B0F" w:rsidRPr="009C1CD9" w:rsidRDefault="000A0B0F" w:rsidP="000A0B0F">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 высшую квалификационную категорию;</w:t>
            </w:r>
          </w:p>
          <w:p w:rsidR="000A0B0F" w:rsidRPr="009C1CD9" w:rsidRDefault="000A0B0F" w:rsidP="000A0B0F">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 первую квалификационную категорию;</w:t>
            </w:r>
          </w:p>
          <w:p w:rsidR="000A0B0F" w:rsidRPr="009C1CD9" w:rsidRDefault="000A0B0F" w:rsidP="000A0B0F">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 вторую квалификационную категорию;</w:t>
            </w:r>
          </w:p>
          <w:p w:rsidR="000A0B0F" w:rsidRPr="009C1CD9" w:rsidRDefault="000A0B0F" w:rsidP="000A0B0F">
            <w:pPr>
              <w:spacing w:after="0" w:line="240" w:lineRule="auto"/>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-без категории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r w:rsidRPr="009C1CD9">
              <w:rPr>
                <w:rFonts w:ascii="Times New Roman" w:eastAsia="Calibri" w:hAnsi="Times New Roman" w:cs="Times New Roman"/>
                <w:sz w:val="20"/>
                <w:szCs w:val="20"/>
                <w:lang w:eastAsia="en-US"/>
              </w:rPr>
              <w:t>100</w:t>
            </w: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p w:rsidR="000A0B0F" w:rsidRPr="009C1CD9" w:rsidRDefault="000A0B0F" w:rsidP="000A0B0F">
            <w:pPr>
              <w:spacing w:after="0" w:line="240" w:lineRule="auto"/>
              <w:jc w:val="center"/>
              <w:rPr>
                <w:rFonts w:ascii="Times New Roman" w:eastAsia="Calibri" w:hAnsi="Times New Roman" w:cs="Times New Roman"/>
                <w:sz w:val="20"/>
                <w:szCs w:val="20"/>
                <w:lang w:eastAsia="en-US"/>
              </w:rPr>
            </w:pPr>
          </w:p>
        </w:tc>
      </w:tr>
    </w:tbl>
    <w:p w:rsidR="000A0B0F" w:rsidRPr="009C1CD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3. Объем финансового обеспечения, необходимый для реализации подпрограммы</w:t>
      </w:r>
    </w:p>
    <w:p w:rsidR="000A0B0F" w:rsidRPr="009C1CD9"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Объем финансового обеспечения подпрограммы составляет 4</w:t>
      </w:r>
      <w:r>
        <w:rPr>
          <w:rFonts w:ascii="Times New Roman" w:eastAsia="Times New Roman" w:hAnsi="Times New Roman" w:cs="Times New Roman"/>
          <w:sz w:val="28"/>
          <w:szCs w:val="28"/>
        </w:rPr>
        <w:t> 418,8</w:t>
      </w:r>
      <w:r w:rsidRPr="009C1CD9">
        <w:rPr>
          <w:rFonts w:ascii="Times New Roman" w:eastAsia="Times New Roman" w:hAnsi="Times New Roman" w:cs="Times New Roman"/>
          <w:sz w:val="28"/>
          <w:szCs w:val="28"/>
        </w:rPr>
        <w:t xml:space="preserve"> т. р. </w:t>
      </w:r>
    </w:p>
    <w:p w:rsidR="000A0B0F" w:rsidRPr="009C1CD9" w:rsidRDefault="000A0B0F" w:rsidP="000A0B0F">
      <w:pPr>
        <w:widowControl w:val="0"/>
        <w:autoSpaceDE w:val="0"/>
        <w:autoSpaceDN w:val="0"/>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из средств бюджета Озинского муниципального района и подлежит уточнению в плановом периоде (Приложение № 1 к паспорту подпрограммы 3).</w:t>
      </w:r>
    </w:p>
    <w:p w:rsidR="000A0B0F" w:rsidRPr="009C1CD9"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4. Анализ рисков реализации подпрограммы</w:t>
      </w:r>
    </w:p>
    <w:p w:rsidR="000A0B0F" w:rsidRPr="009C1CD9" w:rsidRDefault="000A0B0F" w:rsidP="000A0B0F">
      <w:pPr>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Финансовые риски.</w:t>
      </w:r>
    </w:p>
    <w:p w:rsidR="000A0B0F" w:rsidRPr="009C1CD9" w:rsidRDefault="000A0B0F" w:rsidP="000A0B0F">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Отсутствие или недостаточное финансирование мероприятий подпрограммы может привести к тому, что показатели под</w:t>
      </w:r>
      <w:r>
        <w:rPr>
          <w:rFonts w:ascii="Times New Roman" w:eastAsia="Times New Roman" w:hAnsi="Times New Roman" w:cs="Times New Roman"/>
          <w:sz w:val="28"/>
          <w:szCs w:val="28"/>
        </w:rPr>
        <w:t>п</w:t>
      </w:r>
      <w:r w:rsidRPr="009C1CD9">
        <w:rPr>
          <w:rFonts w:ascii="Times New Roman" w:eastAsia="Times New Roman" w:hAnsi="Times New Roman" w:cs="Times New Roman"/>
          <w:sz w:val="28"/>
          <w:szCs w:val="28"/>
        </w:rPr>
        <w:t>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0A0B0F" w:rsidRDefault="000A0B0F" w:rsidP="00984224">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Преодоление финансовых рисков может быть осуществлено путем </w:t>
      </w:r>
      <w:r w:rsidR="00984224">
        <w:rPr>
          <w:rFonts w:ascii="Times New Roman" w:eastAsia="Times New Roman" w:hAnsi="Times New Roman" w:cs="Times New Roman"/>
          <w:sz w:val="28"/>
          <w:szCs w:val="28"/>
        </w:rPr>
        <w:t xml:space="preserve"> </w:t>
      </w:r>
      <w:r w:rsidRPr="009C1CD9">
        <w:rPr>
          <w:rFonts w:ascii="Times New Roman" w:eastAsia="Times New Roman" w:hAnsi="Times New Roman" w:cs="Times New Roman"/>
          <w:sz w:val="28"/>
          <w:szCs w:val="28"/>
        </w:rPr>
        <w:t>сохранения устойчивого финансирования подпрограммы.</w:t>
      </w:r>
    </w:p>
    <w:p w:rsidR="000A0B0F" w:rsidRPr="009C1CD9" w:rsidRDefault="000A0B0F" w:rsidP="000A0B0F">
      <w:pPr>
        <w:spacing w:after="0" w:line="240" w:lineRule="auto"/>
        <w:jc w:val="center"/>
        <w:rPr>
          <w:rFonts w:ascii="Times New Roman" w:eastAsia="Times New Roman" w:hAnsi="Times New Roman" w:cs="Times New Roman"/>
          <w:b/>
          <w:sz w:val="28"/>
          <w:szCs w:val="28"/>
        </w:rPr>
      </w:pPr>
      <w:r w:rsidRPr="009C1CD9">
        <w:rPr>
          <w:rFonts w:ascii="Times New Roman" w:eastAsia="Times New Roman" w:hAnsi="Times New Roman" w:cs="Times New Roman"/>
          <w:b/>
          <w:sz w:val="28"/>
          <w:szCs w:val="28"/>
        </w:rPr>
        <w:t>Организационные риски.</w:t>
      </w:r>
    </w:p>
    <w:p w:rsidR="000A0B0F" w:rsidRPr="009C1CD9" w:rsidRDefault="000A0B0F" w:rsidP="000A0B0F">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Уровень решения поставленных задач, достижение целевого индикатора и </w:t>
      </w:r>
    </w:p>
    <w:p w:rsidR="000A0B0F" w:rsidRPr="009C1CD9" w:rsidRDefault="000A0B0F" w:rsidP="000A0B0F">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w:t>
      </w:r>
      <w:r w:rsidRPr="009C1CD9">
        <w:rPr>
          <w:rFonts w:ascii="Times New Roman" w:eastAsia="Times New Roman" w:hAnsi="Times New Roman" w:cs="Times New Roman"/>
          <w:sz w:val="28"/>
          <w:szCs w:val="28"/>
        </w:rPr>
        <w:lastRenderedPageBreak/>
        <w:t>осуществляет в рамках своих полномочий функции по организации услуг в сфере культуры и искусства для граждан Российской Федерации.</w:t>
      </w:r>
    </w:p>
    <w:p w:rsidR="000A0B0F" w:rsidRPr="009C1CD9" w:rsidRDefault="000A0B0F" w:rsidP="000A0B0F">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 xml:space="preserve">      Преодоление организационных рисков может быть осуществлено путем </w:t>
      </w:r>
    </w:p>
    <w:p w:rsidR="000A0B0F" w:rsidRPr="009C1CD9" w:rsidRDefault="000A0B0F" w:rsidP="000A0B0F">
      <w:pPr>
        <w:spacing w:after="0" w:line="240" w:lineRule="auto"/>
        <w:jc w:val="both"/>
        <w:rPr>
          <w:rFonts w:ascii="Times New Roman" w:eastAsia="Times New Roman" w:hAnsi="Times New Roman" w:cs="Times New Roman"/>
          <w:sz w:val="28"/>
          <w:szCs w:val="28"/>
        </w:rPr>
      </w:pPr>
      <w:r w:rsidRPr="009C1CD9">
        <w:rPr>
          <w:rFonts w:ascii="Times New Roman" w:eastAsia="Times New Roman" w:hAnsi="Times New Roman" w:cs="Times New Roman"/>
          <w:sz w:val="28"/>
          <w:szCs w:val="28"/>
        </w:rPr>
        <w:t>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both"/>
        <w:rPr>
          <w:rFonts w:ascii="Times New Roman" w:eastAsia="Times New Roman" w:hAnsi="Times New Roman" w:cs="Times New Roman"/>
          <w:sz w:val="28"/>
          <w:szCs w:val="28"/>
        </w:rPr>
      </w:pPr>
    </w:p>
    <w:p w:rsidR="000A0B0F" w:rsidRDefault="000A0B0F" w:rsidP="000A0B0F">
      <w:pPr>
        <w:spacing w:after="0" w:line="240" w:lineRule="auto"/>
        <w:jc w:val="right"/>
        <w:rPr>
          <w:rFonts w:ascii="Times New Roman" w:eastAsia="Calibri" w:hAnsi="Times New Roman" w:cs="Times New Roman"/>
          <w:sz w:val="24"/>
          <w:szCs w:val="24"/>
          <w:lang w:eastAsia="en-US"/>
        </w:rPr>
        <w:sectPr w:rsidR="000A0B0F" w:rsidSect="000A0B0F">
          <w:pgSz w:w="11906" w:h="16838"/>
          <w:pgMar w:top="1134" w:right="851" w:bottom="1134" w:left="1701" w:header="709" w:footer="709" w:gutter="0"/>
          <w:cols w:space="708"/>
          <w:docGrid w:linePitch="360"/>
        </w:sectPr>
      </w:pPr>
    </w:p>
    <w:p w:rsidR="000A0B0F" w:rsidRPr="00534AD7" w:rsidRDefault="000A0B0F" w:rsidP="000A0B0F">
      <w:pPr>
        <w:spacing w:after="0" w:line="240" w:lineRule="auto"/>
        <w:jc w:val="right"/>
        <w:rPr>
          <w:rFonts w:ascii="Times New Roman" w:eastAsia="Times New Roman" w:hAnsi="Times New Roman" w:cs="Times New Roman"/>
          <w:sz w:val="20"/>
          <w:szCs w:val="20"/>
        </w:rPr>
      </w:pPr>
      <w:r w:rsidRPr="00534AD7">
        <w:rPr>
          <w:rFonts w:ascii="Times New Roman" w:eastAsia="Calibri" w:hAnsi="Times New Roman" w:cs="Times New Roman"/>
          <w:sz w:val="20"/>
          <w:szCs w:val="20"/>
          <w:lang w:eastAsia="en-US"/>
        </w:rPr>
        <w:lastRenderedPageBreak/>
        <w:t xml:space="preserve">Приложение № 1 к </w:t>
      </w:r>
      <w:r w:rsidRPr="00534AD7">
        <w:rPr>
          <w:rFonts w:ascii="Times New Roman" w:eastAsia="Times New Roman" w:hAnsi="Times New Roman" w:cs="Times New Roman"/>
          <w:sz w:val="20"/>
          <w:szCs w:val="20"/>
        </w:rPr>
        <w:t xml:space="preserve">Паспорту Подпрограммы 3 </w:t>
      </w:r>
    </w:p>
    <w:p w:rsidR="000A0B0F" w:rsidRPr="00534AD7" w:rsidRDefault="000A0B0F" w:rsidP="000A0B0F">
      <w:pPr>
        <w:spacing w:after="0" w:line="240" w:lineRule="auto"/>
        <w:jc w:val="right"/>
        <w:rPr>
          <w:rFonts w:ascii="Times New Roman" w:eastAsia="Times New Roman" w:hAnsi="Times New Roman" w:cs="Times New Roman"/>
          <w:sz w:val="20"/>
          <w:szCs w:val="20"/>
        </w:rPr>
      </w:pPr>
      <w:r w:rsidRPr="00534AD7">
        <w:rPr>
          <w:rFonts w:ascii="Times New Roman" w:eastAsia="Times New Roman" w:hAnsi="Times New Roman" w:cs="Times New Roman"/>
          <w:sz w:val="20"/>
          <w:szCs w:val="20"/>
        </w:rPr>
        <w:t xml:space="preserve">«Развитие системы дополнительного образования детей </w:t>
      </w:r>
    </w:p>
    <w:p w:rsidR="000A0B0F" w:rsidRPr="00534AD7" w:rsidRDefault="000A0B0F" w:rsidP="000A0B0F">
      <w:pPr>
        <w:spacing w:after="0" w:line="240" w:lineRule="auto"/>
        <w:jc w:val="right"/>
        <w:rPr>
          <w:rFonts w:ascii="Times New Roman" w:eastAsia="Times New Roman" w:hAnsi="Times New Roman" w:cs="Times New Roman"/>
          <w:sz w:val="20"/>
          <w:szCs w:val="20"/>
        </w:rPr>
      </w:pPr>
      <w:r w:rsidRPr="00534AD7">
        <w:rPr>
          <w:rFonts w:ascii="Times New Roman" w:eastAsia="Times New Roman" w:hAnsi="Times New Roman" w:cs="Times New Roman"/>
          <w:sz w:val="20"/>
          <w:szCs w:val="20"/>
        </w:rPr>
        <w:t>в области культуры на 2017 год»</w:t>
      </w:r>
    </w:p>
    <w:p w:rsidR="000A0B0F" w:rsidRPr="00534AD7" w:rsidRDefault="000A0B0F" w:rsidP="000A0B0F">
      <w:pPr>
        <w:widowControl w:val="0"/>
        <w:autoSpaceDE w:val="0"/>
        <w:autoSpaceDN w:val="0"/>
        <w:spacing w:after="0" w:line="240" w:lineRule="auto"/>
        <w:jc w:val="center"/>
        <w:rPr>
          <w:rFonts w:ascii="Times New Roman" w:eastAsia="Times New Roman" w:hAnsi="Times New Roman" w:cs="Times New Roman"/>
          <w:b/>
          <w:sz w:val="20"/>
          <w:szCs w:val="20"/>
        </w:rPr>
      </w:pPr>
    </w:p>
    <w:p w:rsidR="000A0B0F" w:rsidRPr="006A6A86" w:rsidRDefault="000A0B0F" w:rsidP="000A0B0F">
      <w:pPr>
        <w:widowControl w:val="0"/>
        <w:autoSpaceDE w:val="0"/>
        <w:autoSpaceDN w:val="0"/>
        <w:spacing w:after="0" w:line="240" w:lineRule="auto"/>
        <w:jc w:val="center"/>
        <w:rPr>
          <w:rFonts w:ascii="Times New Roman" w:eastAsia="Times New Roman" w:hAnsi="Times New Roman" w:cs="Times New Roman"/>
          <w:b/>
          <w:sz w:val="28"/>
          <w:szCs w:val="28"/>
          <w:lang w:val="en-US"/>
        </w:rPr>
      </w:pPr>
      <w:r w:rsidRPr="00C54BC2">
        <w:rPr>
          <w:rFonts w:ascii="Times New Roman" w:eastAsia="Times New Roman" w:hAnsi="Times New Roman" w:cs="Times New Roman"/>
          <w:b/>
          <w:sz w:val="28"/>
          <w:szCs w:val="28"/>
        </w:rPr>
        <w:t>Перечень программных мероприятий</w:t>
      </w:r>
    </w:p>
    <w:tbl>
      <w:tblPr>
        <w:tblpPr w:leftFromText="180" w:rightFromText="180" w:vertAnchor="text" w:tblpX="-494" w:tblpY="85"/>
        <w:tblW w:w="15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552"/>
        <w:gridCol w:w="1559"/>
        <w:gridCol w:w="1419"/>
        <w:gridCol w:w="1417"/>
        <w:gridCol w:w="1418"/>
        <w:gridCol w:w="7"/>
        <w:gridCol w:w="1410"/>
        <w:gridCol w:w="2126"/>
        <w:gridCol w:w="3188"/>
      </w:tblGrid>
      <w:tr w:rsidR="000A0B0F" w:rsidRPr="006A6A86" w:rsidTr="000A0B0F">
        <w:trPr>
          <w:trHeight w:val="450"/>
        </w:trPr>
        <w:tc>
          <w:tcPr>
            <w:tcW w:w="674" w:type="dxa"/>
            <w:vMerge w:val="restart"/>
            <w:shd w:val="clear" w:color="auto" w:fill="auto"/>
          </w:tcPr>
          <w:p w:rsidR="000A0B0F" w:rsidRPr="00534AD7" w:rsidRDefault="000A0B0F" w:rsidP="000A0B0F">
            <w:pPr>
              <w:spacing w:after="0" w:line="240" w:lineRule="auto"/>
              <w:jc w:val="center"/>
              <w:rPr>
                <w:rFonts w:ascii="Times New Roman" w:eastAsia="Calibri" w:hAnsi="Times New Roman" w:cs="Times New Roman"/>
                <w:b/>
                <w:sz w:val="20"/>
                <w:szCs w:val="20"/>
              </w:rPr>
            </w:pPr>
            <w:r w:rsidRPr="00534AD7">
              <w:rPr>
                <w:rFonts w:ascii="Times New Roman" w:eastAsia="Calibri" w:hAnsi="Times New Roman" w:cs="Times New Roman"/>
                <w:b/>
                <w:sz w:val="20"/>
                <w:szCs w:val="20"/>
              </w:rPr>
              <w:t>№ п/п</w:t>
            </w:r>
          </w:p>
          <w:p w:rsidR="000A0B0F" w:rsidRPr="00534AD7" w:rsidRDefault="000A0B0F" w:rsidP="000A0B0F">
            <w:pPr>
              <w:spacing w:after="0" w:line="240" w:lineRule="auto"/>
              <w:jc w:val="center"/>
              <w:rPr>
                <w:rFonts w:ascii="Times New Roman" w:eastAsia="Calibri" w:hAnsi="Times New Roman" w:cs="Times New Roman"/>
                <w:b/>
                <w:sz w:val="20"/>
                <w:szCs w:val="20"/>
              </w:rPr>
            </w:pPr>
          </w:p>
        </w:tc>
        <w:tc>
          <w:tcPr>
            <w:tcW w:w="2552" w:type="dxa"/>
            <w:vMerge w:val="restart"/>
            <w:shd w:val="clear" w:color="auto" w:fill="auto"/>
          </w:tcPr>
          <w:p w:rsidR="000A0B0F" w:rsidRPr="00534AD7" w:rsidRDefault="000A0B0F" w:rsidP="000A0B0F">
            <w:pPr>
              <w:spacing w:after="0" w:line="240" w:lineRule="auto"/>
              <w:jc w:val="center"/>
              <w:rPr>
                <w:rFonts w:ascii="Times New Roman" w:eastAsia="Calibri" w:hAnsi="Times New Roman" w:cs="Times New Roman"/>
                <w:b/>
                <w:sz w:val="20"/>
                <w:szCs w:val="20"/>
              </w:rPr>
            </w:pPr>
            <w:r w:rsidRPr="00534AD7">
              <w:rPr>
                <w:rFonts w:ascii="Times New Roman" w:eastAsia="Calibri" w:hAnsi="Times New Roman" w:cs="Times New Roman"/>
                <w:b/>
                <w:sz w:val="20"/>
                <w:szCs w:val="20"/>
              </w:rPr>
              <w:t xml:space="preserve">Наименование </w:t>
            </w:r>
          </w:p>
          <w:p w:rsidR="000A0B0F" w:rsidRPr="00534AD7" w:rsidRDefault="000A0B0F" w:rsidP="000A0B0F">
            <w:pPr>
              <w:spacing w:after="0" w:line="240" w:lineRule="auto"/>
              <w:jc w:val="center"/>
              <w:rPr>
                <w:rFonts w:ascii="Times New Roman" w:eastAsia="Calibri" w:hAnsi="Times New Roman" w:cs="Times New Roman"/>
                <w:b/>
                <w:sz w:val="20"/>
                <w:szCs w:val="20"/>
              </w:rPr>
            </w:pPr>
            <w:r w:rsidRPr="00534AD7">
              <w:rPr>
                <w:rFonts w:ascii="Times New Roman" w:eastAsia="Calibri" w:hAnsi="Times New Roman" w:cs="Times New Roman"/>
                <w:b/>
                <w:sz w:val="20"/>
                <w:szCs w:val="20"/>
              </w:rPr>
              <w:t>мероприятий</w:t>
            </w:r>
          </w:p>
        </w:tc>
        <w:tc>
          <w:tcPr>
            <w:tcW w:w="1559" w:type="dxa"/>
            <w:vMerge w:val="restart"/>
            <w:shd w:val="clear" w:color="auto" w:fill="auto"/>
          </w:tcPr>
          <w:p w:rsidR="000A0B0F" w:rsidRPr="00534AD7" w:rsidRDefault="000A0B0F" w:rsidP="000A0B0F">
            <w:pPr>
              <w:spacing w:after="0" w:line="240" w:lineRule="auto"/>
              <w:jc w:val="center"/>
              <w:rPr>
                <w:rFonts w:ascii="Times New Roman" w:eastAsia="Calibri" w:hAnsi="Times New Roman" w:cs="Times New Roman"/>
                <w:b/>
                <w:sz w:val="20"/>
                <w:szCs w:val="20"/>
              </w:rPr>
            </w:pPr>
            <w:r w:rsidRPr="00534AD7">
              <w:rPr>
                <w:rFonts w:ascii="Times New Roman" w:eastAsia="Calibri" w:hAnsi="Times New Roman" w:cs="Times New Roman"/>
                <w:b/>
                <w:bCs/>
                <w:color w:val="000000"/>
                <w:sz w:val="20"/>
                <w:szCs w:val="20"/>
              </w:rPr>
              <w:t>Сроки исполнения (год)</w:t>
            </w:r>
          </w:p>
        </w:tc>
        <w:tc>
          <w:tcPr>
            <w:tcW w:w="1419" w:type="dxa"/>
            <w:vMerge w:val="restart"/>
            <w:shd w:val="clear" w:color="auto" w:fill="auto"/>
          </w:tcPr>
          <w:p w:rsidR="000A0B0F" w:rsidRPr="00534AD7" w:rsidRDefault="000A0B0F" w:rsidP="000A0B0F">
            <w:pPr>
              <w:spacing w:after="0" w:line="240" w:lineRule="auto"/>
              <w:jc w:val="center"/>
              <w:rPr>
                <w:rFonts w:ascii="Times New Roman" w:eastAsia="Calibri" w:hAnsi="Times New Roman" w:cs="Times New Roman"/>
                <w:b/>
                <w:bCs/>
                <w:color w:val="000000"/>
                <w:sz w:val="20"/>
                <w:szCs w:val="20"/>
              </w:rPr>
            </w:pPr>
            <w:r w:rsidRPr="00534AD7">
              <w:rPr>
                <w:rFonts w:ascii="Times New Roman" w:eastAsia="Calibri" w:hAnsi="Times New Roman" w:cs="Times New Roman"/>
                <w:b/>
                <w:bCs/>
                <w:color w:val="000000"/>
                <w:sz w:val="20"/>
                <w:szCs w:val="20"/>
              </w:rPr>
              <w:t xml:space="preserve">Объемы финансирования всего </w:t>
            </w:r>
          </w:p>
          <w:p w:rsidR="000A0B0F" w:rsidRPr="00534AD7" w:rsidRDefault="000A0B0F" w:rsidP="000A0B0F">
            <w:pPr>
              <w:spacing w:after="0" w:line="240" w:lineRule="auto"/>
              <w:jc w:val="center"/>
              <w:rPr>
                <w:rFonts w:ascii="Times New Roman" w:eastAsia="Calibri" w:hAnsi="Times New Roman" w:cs="Times New Roman"/>
                <w:b/>
                <w:sz w:val="20"/>
                <w:szCs w:val="20"/>
              </w:rPr>
            </w:pPr>
            <w:r w:rsidRPr="00534AD7">
              <w:rPr>
                <w:rFonts w:ascii="Times New Roman" w:eastAsia="Calibri" w:hAnsi="Times New Roman" w:cs="Times New Roman"/>
                <w:b/>
                <w:bCs/>
                <w:color w:val="000000"/>
                <w:sz w:val="20"/>
                <w:szCs w:val="20"/>
              </w:rPr>
              <w:t xml:space="preserve"> (тыс. руб.)</w:t>
            </w:r>
          </w:p>
        </w:tc>
        <w:tc>
          <w:tcPr>
            <w:tcW w:w="4252" w:type="dxa"/>
            <w:gridSpan w:val="4"/>
            <w:shd w:val="clear" w:color="auto" w:fill="auto"/>
          </w:tcPr>
          <w:p w:rsidR="000A0B0F" w:rsidRPr="00534AD7" w:rsidRDefault="000A0B0F" w:rsidP="000A0B0F">
            <w:pPr>
              <w:spacing w:after="0" w:line="240" w:lineRule="auto"/>
              <w:jc w:val="center"/>
              <w:rPr>
                <w:rFonts w:ascii="Times New Roman" w:eastAsia="Calibri" w:hAnsi="Times New Roman" w:cs="Times New Roman"/>
                <w:b/>
                <w:sz w:val="20"/>
                <w:szCs w:val="20"/>
              </w:rPr>
            </w:pPr>
            <w:r w:rsidRPr="00534AD7">
              <w:rPr>
                <w:rFonts w:ascii="Times New Roman" w:eastAsia="Calibri" w:hAnsi="Times New Roman" w:cs="Times New Roman"/>
                <w:b/>
                <w:bCs/>
                <w:color w:val="000000"/>
                <w:sz w:val="20"/>
                <w:szCs w:val="20"/>
              </w:rPr>
              <w:t>Источники финансирования (тыс. руб.)</w:t>
            </w:r>
          </w:p>
        </w:tc>
        <w:tc>
          <w:tcPr>
            <w:tcW w:w="2126" w:type="dxa"/>
            <w:vMerge w:val="restart"/>
            <w:shd w:val="clear" w:color="auto" w:fill="auto"/>
          </w:tcPr>
          <w:p w:rsidR="000A0B0F" w:rsidRPr="00534AD7" w:rsidRDefault="000A0B0F" w:rsidP="000A0B0F">
            <w:pPr>
              <w:spacing w:after="0" w:line="240" w:lineRule="auto"/>
              <w:jc w:val="center"/>
              <w:rPr>
                <w:rFonts w:ascii="Times New Roman" w:eastAsia="Calibri" w:hAnsi="Times New Roman" w:cs="Times New Roman"/>
                <w:b/>
                <w:sz w:val="20"/>
                <w:szCs w:val="20"/>
              </w:rPr>
            </w:pPr>
            <w:r w:rsidRPr="00534AD7">
              <w:rPr>
                <w:rFonts w:ascii="Times New Roman" w:eastAsia="Calibri" w:hAnsi="Times New Roman" w:cs="Times New Roman"/>
                <w:b/>
                <w:bCs/>
                <w:color w:val="000000"/>
                <w:sz w:val="20"/>
                <w:szCs w:val="20"/>
              </w:rPr>
              <w:t>Ответственные исполнители</w:t>
            </w:r>
          </w:p>
        </w:tc>
        <w:tc>
          <w:tcPr>
            <w:tcW w:w="3188" w:type="dxa"/>
            <w:vMerge w:val="restart"/>
            <w:shd w:val="clear" w:color="auto" w:fill="auto"/>
          </w:tcPr>
          <w:p w:rsidR="000A0B0F" w:rsidRPr="00534AD7" w:rsidRDefault="000A0B0F" w:rsidP="000A0B0F">
            <w:pPr>
              <w:spacing w:after="0" w:line="240" w:lineRule="auto"/>
              <w:jc w:val="center"/>
              <w:rPr>
                <w:rFonts w:ascii="Times New Roman" w:eastAsia="Calibri" w:hAnsi="Times New Roman" w:cs="Times New Roman"/>
                <w:b/>
                <w:sz w:val="20"/>
                <w:szCs w:val="20"/>
              </w:rPr>
            </w:pPr>
            <w:r w:rsidRPr="00534AD7">
              <w:rPr>
                <w:rFonts w:ascii="Times New Roman" w:eastAsia="Calibri" w:hAnsi="Times New Roman" w:cs="Times New Roman"/>
                <w:b/>
                <w:bCs/>
                <w:color w:val="000000"/>
                <w:sz w:val="20"/>
                <w:szCs w:val="20"/>
              </w:rPr>
              <w:t>Ожидаемые результаты</w:t>
            </w:r>
          </w:p>
        </w:tc>
      </w:tr>
      <w:tr w:rsidR="000A0B0F" w:rsidRPr="006A6A86" w:rsidTr="00534AD7">
        <w:trPr>
          <w:trHeight w:val="380"/>
        </w:trPr>
        <w:tc>
          <w:tcPr>
            <w:tcW w:w="674" w:type="dxa"/>
            <w:vMerge/>
            <w:shd w:val="clear" w:color="auto" w:fill="auto"/>
          </w:tcPr>
          <w:p w:rsidR="000A0B0F" w:rsidRPr="006A6A86" w:rsidRDefault="000A0B0F" w:rsidP="000A0B0F">
            <w:pPr>
              <w:spacing w:after="0" w:line="240" w:lineRule="auto"/>
              <w:jc w:val="center"/>
              <w:rPr>
                <w:rFonts w:ascii="Times New Roman" w:eastAsia="Calibri" w:hAnsi="Times New Roman" w:cs="Times New Roman"/>
                <w:b/>
              </w:rPr>
            </w:pPr>
          </w:p>
        </w:tc>
        <w:tc>
          <w:tcPr>
            <w:tcW w:w="2552" w:type="dxa"/>
            <w:vMerge/>
            <w:shd w:val="clear" w:color="auto" w:fill="auto"/>
          </w:tcPr>
          <w:p w:rsidR="000A0B0F" w:rsidRPr="006A6A86" w:rsidRDefault="000A0B0F" w:rsidP="000A0B0F">
            <w:pPr>
              <w:spacing w:after="0" w:line="240" w:lineRule="auto"/>
              <w:jc w:val="center"/>
              <w:rPr>
                <w:rFonts w:ascii="Times New Roman" w:eastAsia="Calibri" w:hAnsi="Times New Roman" w:cs="Times New Roman"/>
                <w:b/>
              </w:rPr>
            </w:pPr>
          </w:p>
        </w:tc>
        <w:tc>
          <w:tcPr>
            <w:tcW w:w="1559" w:type="dxa"/>
            <w:vMerge/>
            <w:shd w:val="clear" w:color="auto" w:fill="auto"/>
          </w:tcPr>
          <w:p w:rsidR="000A0B0F" w:rsidRPr="006A6A86" w:rsidRDefault="000A0B0F" w:rsidP="000A0B0F">
            <w:pPr>
              <w:spacing w:after="0" w:line="240" w:lineRule="auto"/>
              <w:jc w:val="center"/>
              <w:rPr>
                <w:rFonts w:ascii="Times New Roman" w:eastAsia="Calibri" w:hAnsi="Times New Roman" w:cs="Times New Roman"/>
                <w:b/>
                <w:bCs/>
                <w:color w:val="000000"/>
              </w:rPr>
            </w:pPr>
          </w:p>
        </w:tc>
        <w:tc>
          <w:tcPr>
            <w:tcW w:w="1419" w:type="dxa"/>
            <w:vMerge/>
            <w:shd w:val="clear" w:color="auto" w:fill="auto"/>
          </w:tcPr>
          <w:p w:rsidR="000A0B0F" w:rsidRPr="006A6A86" w:rsidRDefault="000A0B0F" w:rsidP="000A0B0F">
            <w:pPr>
              <w:spacing w:after="0" w:line="240" w:lineRule="auto"/>
              <w:jc w:val="center"/>
              <w:rPr>
                <w:rFonts w:ascii="Times New Roman" w:eastAsia="Calibri" w:hAnsi="Times New Roman" w:cs="Times New Roman"/>
                <w:b/>
                <w:bCs/>
                <w:color w:val="000000"/>
              </w:rPr>
            </w:pPr>
          </w:p>
        </w:tc>
        <w:tc>
          <w:tcPr>
            <w:tcW w:w="1417" w:type="dxa"/>
            <w:shd w:val="clear" w:color="auto" w:fill="auto"/>
          </w:tcPr>
          <w:p w:rsidR="000A0B0F" w:rsidRPr="00534AD7" w:rsidRDefault="000A0B0F" w:rsidP="000A0B0F">
            <w:pPr>
              <w:spacing w:after="0" w:line="240" w:lineRule="auto"/>
              <w:jc w:val="center"/>
              <w:rPr>
                <w:rFonts w:ascii="Times New Roman" w:eastAsia="Calibri" w:hAnsi="Times New Roman" w:cs="Times New Roman"/>
                <w:b/>
                <w:bCs/>
                <w:color w:val="000000"/>
                <w:sz w:val="18"/>
                <w:szCs w:val="18"/>
              </w:rPr>
            </w:pPr>
            <w:r w:rsidRPr="00534AD7">
              <w:rPr>
                <w:rFonts w:ascii="Times New Roman" w:eastAsia="Calibri" w:hAnsi="Times New Roman" w:cs="Times New Roman"/>
                <w:b/>
                <w:bCs/>
                <w:color w:val="000000"/>
                <w:sz w:val="18"/>
                <w:szCs w:val="18"/>
              </w:rPr>
              <w:t>Федеральный бюджет</w:t>
            </w:r>
          </w:p>
        </w:tc>
        <w:tc>
          <w:tcPr>
            <w:tcW w:w="1425" w:type="dxa"/>
            <w:gridSpan w:val="2"/>
            <w:shd w:val="clear" w:color="auto" w:fill="auto"/>
          </w:tcPr>
          <w:p w:rsidR="000A0B0F" w:rsidRPr="00534AD7" w:rsidRDefault="000A0B0F" w:rsidP="000A0B0F">
            <w:pPr>
              <w:spacing w:after="0" w:line="240" w:lineRule="auto"/>
              <w:jc w:val="center"/>
              <w:rPr>
                <w:rFonts w:ascii="Times New Roman" w:eastAsia="Calibri" w:hAnsi="Times New Roman" w:cs="Times New Roman"/>
                <w:b/>
                <w:bCs/>
                <w:color w:val="000000"/>
                <w:sz w:val="18"/>
                <w:szCs w:val="18"/>
              </w:rPr>
            </w:pPr>
            <w:r w:rsidRPr="00534AD7">
              <w:rPr>
                <w:rFonts w:ascii="Times New Roman" w:eastAsia="Calibri" w:hAnsi="Times New Roman" w:cs="Times New Roman"/>
                <w:b/>
                <w:bCs/>
                <w:color w:val="000000"/>
                <w:sz w:val="18"/>
                <w:szCs w:val="18"/>
              </w:rPr>
              <w:t>Областной бюджет</w:t>
            </w:r>
          </w:p>
        </w:tc>
        <w:tc>
          <w:tcPr>
            <w:tcW w:w="1410" w:type="dxa"/>
            <w:shd w:val="clear" w:color="auto" w:fill="auto"/>
          </w:tcPr>
          <w:p w:rsidR="000A0B0F" w:rsidRPr="00534AD7" w:rsidRDefault="000A0B0F" w:rsidP="000A0B0F">
            <w:pPr>
              <w:spacing w:after="0" w:line="240" w:lineRule="auto"/>
              <w:jc w:val="center"/>
              <w:rPr>
                <w:rFonts w:ascii="Times New Roman" w:eastAsia="Calibri" w:hAnsi="Times New Roman" w:cs="Times New Roman"/>
                <w:b/>
                <w:bCs/>
                <w:color w:val="000000"/>
                <w:sz w:val="18"/>
                <w:szCs w:val="18"/>
              </w:rPr>
            </w:pPr>
            <w:r w:rsidRPr="00534AD7">
              <w:rPr>
                <w:rFonts w:ascii="Times New Roman" w:eastAsia="Calibri" w:hAnsi="Times New Roman" w:cs="Times New Roman"/>
                <w:b/>
                <w:bCs/>
                <w:color w:val="000000"/>
                <w:sz w:val="18"/>
                <w:szCs w:val="18"/>
              </w:rPr>
              <w:t>Местный бюджет</w:t>
            </w:r>
          </w:p>
        </w:tc>
        <w:tc>
          <w:tcPr>
            <w:tcW w:w="2126" w:type="dxa"/>
            <w:vMerge/>
            <w:shd w:val="clear" w:color="auto" w:fill="auto"/>
          </w:tcPr>
          <w:p w:rsidR="000A0B0F" w:rsidRPr="006A6A86" w:rsidRDefault="000A0B0F" w:rsidP="000A0B0F">
            <w:pPr>
              <w:spacing w:after="0" w:line="240" w:lineRule="auto"/>
              <w:jc w:val="center"/>
              <w:rPr>
                <w:rFonts w:ascii="Times New Roman" w:eastAsia="Calibri" w:hAnsi="Times New Roman" w:cs="Times New Roman"/>
                <w:b/>
                <w:bCs/>
                <w:color w:val="000000"/>
              </w:rPr>
            </w:pPr>
          </w:p>
        </w:tc>
        <w:tc>
          <w:tcPr>
            <w:tcW w:w="3188" w:type="dxa"/>
            <w:vMerge/>
            <w:shd w:val="clear" w:color="auto" w:fill="auto"/>
          </w:tcPr>
          <w:p w:rsidR="000A0B0F" w:rsidRPr="006A6A86" w:rsidRDefault="000A0B0F" w:rsidP="000A0B0F">
            <w:pPr>
              <w:spacing w:after="0" w:line="240" w:lineRule="auto"/>
              <w:jc w:val="center"/>
              <w:rPr>
                <w:rFonts w:ascii="Times New Roman" w:eastAsia="Calibri" w:hAnsi="Times New Roman" w:cs="Times New Roman"/>
                <w:b/>
                <w:bCs/>
                <w:color w:val="000000"/>
              </w:rPr>
            </w:pPr>
          </w:p>
        </w:tc>
      </w:tr>
      <w:tr w:rsidR="000A0B0F" w:rsidRPr="006A6A86" w:rsidTr="000A0B0F">
        <w:tc>
          <w:tcPr>
            <w:tcW w:w="674" w:type="dxa"/>
            <w:shd w:val="clear" w:color="auto" w:fill="auto"/>
          </w:tcPr>
          <w:p w:rsidR="000A0B0F" w:rsidRPr="006A6A86" w:rsidRDefault="000A0B0F" w:rsidP="000A0B0F">
            <w:pPr>
              <w:spacing w:after="0" w:line="240" w:lineRule="auto"/>
              <w:jc w:val="center"/>
              <w:rPr>
                <w:rFonts w:ascii="Times New Roman" w:eastAsia="Calibri" w:hAnsi="Times New Roman" w:cs="Times New Roman"/>
                <w:b/>
              </w:rPr>
            </w:pPr>
          </w:p>
        </w:tc>
        <w:tc>
          <w:tcPr>
            <w:tcW w:w="2552" w:type="dxa"/>
            <w:shd w:val="clear" w:color="auto" w:fill="auto"/>
          </w:tcPr>
          <w:p w:rsidR="000A0B0F" w:rsidRPr="006A6A86" w:rsidRDefault="000A0B0F" w:rsidP="000A0B0F">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rPr>
              <w:t>1</w:t>
            </w:r>
          </w:p>
        </w:tc>
        <w:tc>
          <w:tcPr>
            <w:tcW w:w="1559" w:type="dxa"/>
            <w:shd w:val="clear" w:color="auto" w:fill="auto"/>
          </w:tcPr>
          <w:p w:rsidR="000A0B0F" w:rsidRPr="006A6A86" w:rsidRDefault="000A0B0F" w:rsidP="000A0B0F">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rPr>
              <w:t>2</w:t>
            </w:r>
          </w:p>
        </w:tc>
        <w:tc>
          <w:tcPr>
            <w:tcW w:w="1419" w:type="dxa"/>
            <w:shd w:val="clear" w:color="auto" w:fill="auto"/>
          </w:tcPr>
          <w:p w:rsidR="000A0B0F" w:rsidRPr="006A6A86" w:rsidRDefault="000A0B0F" w:rsidP="000A0B0F">
            <w:pPr>
              <w:spacing w:after="0" w:line="240" w:lineRule="auto"/>
              <w:jc w:val="center"/>
              <w:rPr>
                <w:rFonts w:ascii="Times New Roman" w:eastAsia="Calibri" w:hAnsi="Times New Roman" w:cs="Times New Roman"/>
                <w:b/>
              </w:rPr>
            </w:pPr>
          </w:p>
        </w:tc>
        <w:tc>
          <w:tcPr>
            <w:tcW w:w="1417" w:type="dxa"/>
            <w:shd w:val="clear" w:color="auto" w:fill="auto"/>
          </w:tcPr>
          <w:p w:rsidR="000A0B0F" w:rsidRPr="006A6A86" w:rsidRDefault="000A0B0F" w:rsidP="000A0B0F">
            <w:pPr>
              <w:spacing w:after="0" w:line="240" w:lineRule="auto"/>
              <w:jc w:val="center"/>
              <w:rPr>
                <w:rFonts w:ascii="Times New Roman" w:eastAsia="Calibri" w:hAnsi="Times New Roman" w:cs="Times New Roman"/>
                <w:b/>
              </w:rPr>
            </w:pPr>
          </w:p>
        </w:tc>
        <w:tc>
          <w:tcPr>
            <w:tcW w:w="1418" w:type="dxa"/>
            <w:shd w:val="clear" w:color="auto" w:fill="auto"/>
          </w:tcPr>
          <w:p w:rsidR="000A0B0F" w:rsidRPr="006A6A86" w:rsidRDefault="000A0B0F" w:rsidP="000A0B0F">
            <w:pPr>
              <w:spacing w:after="0" w:line="240" w:lineRule="auto"/>
              <w:jc w:val="center"/>
              <w:rPr>
                <w:rFonts w:ascii="Times New Roman" w:eastAsia="Calibri" w:hAnsi="Times New Roman" w:cs="Times New Roman"/>
                <w:b/>
              </w:rPr>
            </w:pPr>
          </w:p>
        </w:tc>
        <w:tc>
          <w:tcPr>
            <w:tcW w:w="1417" w:type="dxa"/>
            <w:gridSpan w:val="2"/>
            <w:shd w:val="clear" w:color="auto" w:fill="auto"/>
          </w:tcPr>
          <w:p w:rsidR="000A0B0F" w:rsidRPr="006A6A86" w:rsidRDefault="000A0B0F" w:rsidP="000A0B0F">
            <w:pPr>
              <w:spacing w:after="0" w:line="240" w:lineRule="auto"/>
              <w:jc w:val="center"/>
              <w:rPr>
                <w:rFonts w:ascii="Times New Roman" w:eastAsia="Calibri" w:hAnsi="Times New Roman" w:cs="Times New Roman"/>
                <w:b/>
              </w:rPr>
            </w:pPr>
          </w:p>
        </w:tc>
        <w:tc>
          <w:tcPr>
            <w:tcW w:w="2126" w:type="dxa"/>
            <w:shd w:val="clear" w:color="auto" w:fill="auto"/>
          </w:tcPr>
          <w:p w:rsidR="000A0B0F" w:rsidRPr="006A6A86" w:rsidRDefault="000A0B0F" w:rsidP="000A0B0F">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rPr>
              <w:t>5</w:t>
            </w:r>
          </w:p>
        </w:tc>
        <w:tc>
          <w:tcPr>
            <w:tcW w:w="3188" w:type="dxa"/>
            <w:shd w:val="clear" w:color="auto" w:fill="auto"/>
          </w:tcPr>
          <w:p w:rsidR="000A0B0F" w:rsidRPr="006A6A86" w:rsidRDefault="000A0B0F" w:rsidP="000A0B0F">
            <w:pPr>
              <w:spacing w:after="0" w:line="240" w:lineRule="auto"/>
              <w:jc w:val="center"/>
              <w:rPr>
                <w:rFonts w:ascii="Times New Roman" w:eastAsia="Calibri" w:hAnsi="Times New Roman" w:cs="Times New Roman"/>
                <w:b/>
              </w:rPr>
            </w:pPr>
            <w:r w:rsidRPr="006A6A86">
              <w:rPr>
                <w:rFonts w:ascii="Times New Roman" w:eastAsia="Calibri" w:hAnsi="Times New Roman" w:cs="Times New Roman"/>
                <w:b/>
              </w:rPr>
              <w:t>6</w:t>
            </w:r>
          </w:p>
        </w:tc>
      </w:tr>
      <w:tr w:rsidR="000A0B0F" w:rsidRPr="006A6A86" w:rsidTr="000A0B0F">
        <w:tc>
          <w:tcPr>
            <w:tcW w:w="674"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1</w:t>
            </w:r>
          </w:p>
          <w:p w:rsidR="000A0B0F" w:rsidRPr="006A6A86" w:rsidRDefault="000A0B0F" w:rsidP="000A0B0F">
            <w:pPr>
              <w:spacing w:after="0" w:line="240" w:lineRule="auto"/>
              <w:jc w:val="center"/>
              <w:rPr>
                <w:rFonts w:ascii="Times New Roman" w:eastAsia="Calibri" w:hAnsi="Times New Roman" w:cs="Times New Roman"/>
              </w:rPr>
            </w:pPr>
          </w:p>
          <w:p w:rsidR="000A0B0F" w:rsidRPr="006A6A86" w:rsidRDefault="000A0B0F" w:rsidP="000A0B0F">
            <w:pPr>
              <w:spacing w:after="0" w:line="240" w:lineRule="auto"/>
              <w:jc w:val="center"/>
              <w:rPr>
                <w:rFonts w:ascii="Times New Roman" w:eastAsia="Calibri" w:hAnsi="Times New Roman" w:cs="Times New Roman"/>
                <w:b/>
              </w:rPr>
            </w:pPr>
          </w:p>
        </w:tc>
        <w:tc>
          <w:tcPr>
            <w:tcW w:w="2552" w:type="dxa"/>
            <w:shd w:val="clear" w:color="auto" w:fill="auto"/>
            <w:vAlign w:val="center"/>
          </w:tcPr>
          <w:p w:rsidR="000A0B0F" w:rsidRPr="006A6A86" w:rsidRDefault="000A0B0F" w:rsidP="00534AD7">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Обеспечение доступности </w:t>
            </w:r>
          </w:p>
          <w:p w:rsidR="000A0B0F" w:rsidRPr="006A6A86" w:rsidRDefault="000A0B0F" w:rsidP="00534AD7">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дополнительного образования, сохранение учреждения. Проведение районных конкурсов, смотров, выставок детского творчества учащихся муниципального </w:t>
            </w:r>
          </w:p>
          <w:p w:rsidR="000A0B0F" w:rsidRPr="006A6A86" w:rsidRDefault="000A0B0F" w:rsidP="00534AD7">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учреждения дополнительного образования. </w:t>
            </w:r>
          </w:p>
          <w:p w:rsidR="000A0B0F" w:rsidRPr="006A6A86" w:rsidRDefault="000A0B0F" w:rsidP="00534AD7">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Направление победителей </w:t>
            </w:r>
          </w:p>
          <w:p w:rsidR="000A0B0F" w:rsidRPr="006A6A86" w:rsidRDefault="000A0B0F" w:rsidP="00534AD7">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и лауреатов различных </w:t>
            </w:r>
          </w:p>
          <w:p w:rsidR="000A0B0F" w:rsidRPr="006A6A86" w:rsidRDefault="000A0B0F" w:rsidP="00534AD7">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конкурсов для участия </w:t>
            </w:r>
            <w:proofErr w:type="gramStart"/>
            <w:r w:rsidRPr="006A6A86">
              <w:rPr>
                <w:rFonts w:ascii="Times New Roman" w:eastAsia="Calibri" w:hAnsi="Times New Roman" w:cs="Times New Roman"/>
              </w:rPr>
              <w:t>в</w:t>
            </w:r>
            <w:proofErr w:type="gramEnd"/>
            <w:r w:rsidRPr="006A6A86">
              <w:rPr>
                <w:rFonts w:ascii="Times New Roman" w:eastAsia="Calibri" w:hAnsi="Times New Roman" w:cs="Times New Roman"/>
              </w:rPr>
              <w:t xml:space="preserve"> региональных, всероссийских, международных </w:t>
            </w:r>
          </w:p>
          <w:p w:rsidR="000A0B0F" w:rsidRPr="006A6A86" w:rsidRDefault="000A0B0F" w:rsidP="00534AD7">
            <w:pPr>
              <w:spacing w:after="0" w:line="240" w:lineRule="auto"/>
              <w:rPr>
                <w:rFonts w:ascii="Times New Roman" w:eastAsia="Calibri" w:hAnsi="Times New Roman" w:cs="Times New Roman"/>
                <w:b/>
              </w:rPr>
            </w:pPr>
            <w:proofErr w:type="gramStart"/>
            <w:r w:rsidRPr="006A6A86">
              <w:rPr>
                <w:rFonts w:ascii="Times New Roman" w:eastAsia="Calibri" w:hAnsi="Times New Roman" w:cs="Times New Roman"/>
              </w:rPr>
              <w:t>фестивалях</w:t>
            </w:r>
            <w:proofErr w:type="gramEnd"/>
            <w:r w:rsidRPr="006A6A86">
              <w:rPr>
                <w:rFonts w:ascii="Times New Roman" w:eastAsia="Calibri" w:hAnsi="Times New Roman" w:cs="Times New Roman"/>
              </w:rPr>
              <w:t>, конкурсах, концертах, в т. ч.:</w:t>
            </w:r>
          </w:p>
        </w:tc>
        <w:tc>
          <w:tcPr>
            <w:tcW w:w="155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 xml:space="preserve">2017 </w:t>
            </w:r>
          </w:p>
          <w:p w:rsidR="000A0B0F" w:rsidRPr="006A6A86" w:rsidRDefault="000A0B0F" w:rsidP="000A0B0F">
            <w:pPr>
              <w:spacing w:after="0" w:line="240" w:lineRule="auto"/>
              <w:jc w:val="center"/>
              <w:rPr>
                <w:rFonts w:ascii="Times New Roman" w:eastAsia="Calibri" w:hAnsi="Times New Roman" w:cs="Times New Roman"/>
              </w:rPr>
            </w:pPr>
          </w:p>
        </w:tc>
        <w:tc>
          <w:tcPr>
            <w:tcW w:w="141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3 895,5</w:t>
            </w:r>
          </w:p>
        </w:tc>
        <w:tc>
          <w:tcPr>
            <w:tcW w:w="1417"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3 895,5</w:t>
            </w:r>
          </w:p>
        </w:tc>
        <w:tc>
          <w:tcPr>
            <w:tcW w:w="2126" w:type="dxa"/>
            <w:vMerge w:val="restart"/>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Муниципальное учреждение дополнительного образования Озинская Детская школа искусств</w:t>
            </w:r>
          </w:p>
        </w:tc>
        <w:tc>
          <w:tcPr>
            <w:tcW w:w="3188" w:type="dxa"/>
            <w:vMerge w:val="restart"/>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p w:rsidR="000A0B0F" w:rsidRPr="006A6A86" w:rsidRDefault="000A0B0F" w:rsidP="000A0B0F">
            <w:pPr>
              <w:spacing w:after="0" w:line="240" w:lineRule="auto"/>
              <w:jc w:val="center"/>
              <w:rPr>
                <w:rFonts w:ascii="Times New Roman" w:eastAsia="Calibri" w:hAnsi="Times New Roman" w:cs="Times New Roman"/>
              </w:rPr>
            </w:pPr>
          </w:p>
          <w:p w:rsidR="000A0B0F" w:rsidRPr="006A6A86" w:rsidRDefault="000A0B0F" w:rsidP="000A0B0F">
            <w:pPr>
              <w:spacing w:after="0" w:line="240" w:lineRule="auto"/>
              <w:jc w:val="center"/>
              <w:rPr>
                <w:rFonts w:ascii="Times New Roman" w:eastAsia="Calibri" w:hAnsi="Times New Roman" w:cs="Times New Roman"/>
              </w:rPr>
            </w:pPr>
          </w:p>
          <w:p w:rsidR="000A0B0F" w:rsidRPr="006A6A86" w:rsidRDefault="000A0B0F" w:rsidP="000A0B0F">
            <w:pPr>
              <w:spacing w:after="0" w:line="240" w:lineRule="auto"/>
              <w:jc w:val="center"/>
              <w:rPr>
                <w:rFonts w:ascii="Times New Roman" w:eastAsia="Calibri" w:hAnsi="Times New Roman" w:cs="Times New Roman"/>
              </w:rPr>
            </w:pPr>
          </w:p>
          <w:p w:rsidR="000A0B0F" w:rsidRPr="006A6A86" w:rsidRDefault="000A0B0F" w:rsidP="000A0B0F">
            <w:pPr>
              <w:spacing w:after="0" w:line="240" w:lineRule="auto"/>
              <w:jc w:val="center"/>
              <w:rPr>
                <w:rFonts w:ascii="Times New Roman" w:eastAsia="Calibri" w:hAnsi="Times New Roman" w:cs="Times New Roman"/>
              </w:rPr>
            </w:pPr>
          </w:p>
          <w:p w:rsidR="000A0B0F" w:rsidRPr="006A6A86" w:rsidRDefault="000A0B0F" w:rsidP="000A0B0F">
            <w:pPr>
              <w:spacing w:after="0" w:line="240" w:lineRule="auto"/>
              <w:jc w:val="center"/>
              <w:rPr>
                <w:rFonts w:ascii="Times New Roman" w:eastAsia="Calibri" w:hAnsi="Times New Roman" w:cs="Times New Roman"/>
              </w:rPr>
            </w:pPr>
          </w:p>
          <w:p w:rsidR="000A0B0F" w:rsidRPr="006A6A86" w:rsidRDefault="000A0B0F" w:rsidP="000A0B0F">
            <w:pPr>
              <w:spacing w:after="0" w:line="240" w:lineRule="auto"/>
              <w:jc w:val="center"/>
              <w:rPr>
                <w:rFonts w:ascii="Times New Roman" w:eastAsia="Calibri" w:hAnsi="Times New Roman" w:cs="Times New Roman"/>
              </w:rPr>
            </w:pP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 xml:space="preserve">Создание условий </w:t>
            </w:r>
            <w:proofErr w:type="gramStart"/>
            <w:r w:rsidRPr="006A6A86">
              <w:rPr>
                <w:rFonts w:ascii="Times New Roman" w:eastAsia="Calibri" w:hAnsi="Times New Roman" w:cs="Times New Roman"/>
              </w:rPr>
              <w:t>для</w:t>
            </w:r>
            <w:proofErr w:type="gramEnd"/>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творческого обмена и</w:t>
            </w: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профессионального</w:t>
            </w: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 xml:space="preserve">становления </w:t>
            </w:r>
            <w:proofErr w:type="gramStart"/>
            <w:r w:rsidRPr="006A6A86">
              <w:rPr>
                <w:rFonts w:ascii="Times New Roman" w:eastAsia="Calibri" w:hAnsi="Times New Roman" w:cs="Times New Roman"/>
              </w:rPr>
              <w:t>одаренных</w:t>
            </w:r>
            <w:proofErr w:type="gramEnd"/>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детей и молодежи создание</w:t>
            </w: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дополнительных</w:t>
            </w: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стимулов для творчества</w:t>
            </w: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одаренных детей и</w:t>
            </w: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lang w:eastAsia="en-US"/>
              </w:rPr>
              <w:t>молодежи</w:t>
            </w:r>
          </w:p>
          <w:p w:rsidR="000A0B0F" w:rsidRPr="006A6A86" w:rsidRDefault="000A0B0F" w:rsidP="000A0B0F">
            <w:pPr>
              <w:spacing w:after="0" w:line="240" w:lineRule="auto"/>
              <w:jc w:val="center"/>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Укрепление</w:t>
            </w: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материально-технической</w:t>
            </w:r>
          </w:p>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 xml:space="preserve">базы, </w:t>
            </w:r>
            <w:r w:rsidRPr="006A6A86">
              <w:rPr>
                <w:rFonts w:ascii="Times New Roman" w:eastAsia="Calibri" w:hAnsi="Times New Roman" w:cs="Times New Roman"/>
                <w:lang w:eastAsia="en-US"/>
              </w:rPr>
              <w:t>ресурсного  обеспечения учреждения дополнительного образования, приобретение современного музыкального оборудования, учебно-наглядных пособий</w:t>
            </w:r>
          </w:p>
          <w:p w:rsidR="000A0B0F" w:rsidRPr="006A6A86" w:rsidRDefault="000A0B0F" w:rsidP="000A0B0F">
            <w:pPr>
              <w:spacing w:after="0" w:line="240" w:lineRule="auto"/>
              <w:jc w:val="both"/>
              <w:rPr>
                <w:rFonts w:ascii="Times New Roman" w:eastAsia="Calibri" w:hAnsi="Times New Roman" w:cs="Times New Roman"/>
              </w:rPr>
            </w:pPr>
          </w:p>
          <w:p w:rsidR="000A0B0F" w:rsidRPr="006A6A86" w:rsidRDefault="000A0B0F" w:rsidP="000A0B0F">
            <w:pPr>
              <w:spacing w:after="0" w:line="240" w:lineRule="auto"/>
              <w:jc w:val="both"/>
              <w:rPr>
                <w:rFonts w:ascii="Times New Roman" w:eastAsia="Calibri" w:hAnsi="Times New Roman" w:cs="Times New Roman"/>
              </w:rPr>
            </w:pPr>
          </w:p>
        </w:tc>
      </w:tr>
      <w:tr w:rsidR="000A0B0F" w:rsidRPr="006A6A86" w:rsidTr="000A0B0F">
        <w:trPr>
          <w:trHeight w:val="1096"/>
        </w:trPr>
        <w:tc>
          <w:tcPr>
            <w:tcW w:w="674"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1.1</w:t>
            </w:r>
          </w:p>
        </w:tc>
        <w:tc>
          <w:tcPr>
            <w:tcW w:w="2552" w:type="dxa"/>
            <w:shd w:val="clear" w:color="auto" w:fill="auto"/>
            <w:vAlign w:val="center"/>
          </w:tcPr>
          <w:p w:rsidR="000A0B0F" w:rsidRPr="006A6A86" w:rsidRDefault="000A0B0F" w:rsidP="000A0B0F">
            <w:pPr>
              <w:spacing w:after="0" w:line="240" w:lineRule="auto"/>
              <w:rPr>
                <w:rFonts w:ascii="Times New Roman" w:eastAsia="Calibri" w:hAnsi="Times New Roman" w:cs="Times New Roman"/>
              </w:rPr>
            </w:pPr>
            <w:r w:rsidRPr="006A6A86">
              <w:rPr>
                <w:rFonts w:ascii="Times New Roman" w:eastAsia="Calibri" w:hAnsi="Times New Roman" w:cs="Times New Roman"/>
              </w:rPr>
              <w:t>Оплата труда с начислениями МУ ДО Озинская ДШИ</w:t>
            </w:r>
          </w:p>
        </w:tc>
        <w:tc>
          <w:tcPr>
            <w:tcW w:w="155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3 420,3</w:t>
            </w:r>
          </w:p>
        </w:tc>
        <w:tc>
          <w:tcPr>
            <w:tcW w:w="1417"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3 420,3</w:t>
            </w:r>
          </w:p>
        </w:tc>
        <w:tc>
          <w:tcPr>
            <w:tcW w:w="2126" w:type="dxa"/>
            <w:vMerge/>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6A6A86" w:rsidRDefault="000A0B0F" w:rsidP="000A0B0F">
            <w:pPr>
              <w:spacing w:after="0" w:line="240" w:lineRule="auto"/>
              <w:jc w:val="both"/>
              <w:rPr>
                <w:rFonts w:ascii="Times New Roman" w:eastAsia="Calibri" w:hAnsi="Times New Roman" w:cs="Times New Roman"/>
              </w:rPr>
            </w:pPr>
          </w:p>
        </w:tc>
      </w:tr>
      <w:tr w:rsidR="000A0B0F" w:rsidRPr="006A6A86" w:rsidTr="000A0B0F">
        <w:tc>
          <w:tcPr>
            <w:tcW w:w="674"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1.2</w:t>
            </w:r>
          </w:p>
        </w:tc>
        <w:tc>
          <w:tcPr>
            <w:tcW w:w="2552" w:type="dxa"/>
            <w:shd w:val="clear" w:color="auto" w:fill="auto"/>
            <w:vAlign w:val="center"/>
          </w:tcPr>
          <w:p w:rsidR="000A0B0F" w:rsidRPr="006A6A86" w:rsidRDefault="000A0B0F" w:rsidP="000A0B0F">
            <w:pPr>
              <w:spacing w:after="0" w:line="240" w:lineRule="auto"/>
              <w:rPr>
                <w:rFonts w:ascii="Times New Roman" w:eastAsia="Calibri" w:hAnsi="Times New Roman" w:cs="Times New Roman"/>
              </w:rPr>
            </w:pPr>
            <w:r w:rsidRPr="006A6A86">
              <w:rPr>
                <w:rFonts w:ascii="Times New Roman" w:eastAsia="Calibri" w:hAnsi="Times New Roman" w:cs="Times New Roman"/>
              </w:rPr>
              <w:t>Оплата коммунальных услуг</w:t>
            </w:r>
          </w:p>
        </w:tc>
        <w:tc>
          <w:tcPr>
            <w:tcW w:w="155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403,6</w:t>
            </w:r>
          </w:p>
        </w:tc>
        <w:tc>
          <w:tcPr>
            <w:tcW w:w="1417"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403,6</w:t>
            </w:r>
          </w:p>
        </w:tc>
        <w:tc>
          <w:tcPr>
            <w:tcW w:w="2126" w:type="dxa"/>
            <w:vMerge/>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6A6A86" w:rsidRDefault="000A0B0F" w:rsidP="000A0B0F">
            <w:pPr>
              <w:spacing w:after="0" w:line="240" w:lineRule="auto"/>
              <w:jc w:val="both"/>
              <w:rPr>
                <w:rFonts w:ascii="Times New Roman" w:eastAsia="Calibri" w:hAnsi="Times New Roman" w:cs="Times New Roman"/>
              </w:rPr>
            </w:pPr>
          </w:p>
        </w:tc>
      </w:tr>
      <w:tr w:rsidR="000A0B0F" w:rsidRPr="006A6A86" w:rsidTr="000A0B0F">
        <w:trPr>
          <w:trHeight w:val="811"/>
        </w:trPr>
        <w:tc>
          <w:tcPr>
            <w:tcW w:w="674"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lastRenderedPageBreak/>
              <w:t>1.3</w:t>
            </w:r>
          </w:p>
        </w:tc>
        <w:tc>
          <w:tcPr>
            <w:tcW w:w="2552" w:type="dxa"/>
            <w:shd w:val="clear" w:color="auto" w:fill="auto"/>
            <w:vAlign w:val="center"/>
          </w:tcPr>
          <w:p w:rsidR="000A0B0F" w:rsidRPr="006A6A86" w:rsidRDefault="000A0B0F" w:rsidP="000A0B0F">
            <w:pPr>
              <w:spacing w:after="0" w:line="240" w:lineRule="auto"/>
              <w:rPr>
                <w:rFonts w:ascii="Times New Roman" w:eastAsia="Calibri" w:hAnsi="Times New Roman" w:cs="Times New Roman"/>
              </w:rPr>
            </w:pPr>
            <w:r w:rsidRPr="006A6A86">
              <w:rPr>
                <w:rFonts w:ascii="Times New Roman" w:eastAsia="Calibri" w:hAnsi="Times New Roman" w:cs="Times New Roman"/>
              </w:rPr>
              <w:t>Оплата услуг связи и интернет</w:t>
            </w:r>
          </w:p>
        </w:tc>
        <w:tc>
          <w:tcPr>
            <w:tcW w:w="155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37,2</w:t>
            </w:r>
          </w:p>
        </w:tc>
        <w:tc>
          <w:tcPr>
            <w:tcW w:w="1417"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37,2</w:t>
            </w:r>
          </w:p>
        </w:tc>
        <w:tc>
          <w:tcPr>
            <w:tcW w:w="2126" w:type="dxa"/>
            <w:vMerge/>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6A6A86" w:rsidRDefault="000A0B0F" w:rsidP="000A0B0F">
            <w:pPr>
              <w:spacing w:after="0" w:line="240" w:lineRule="auto"/>
              <w:jc w:val="both"/>
              <w:rPr>
                <w:rFonts w:ascii="Times New Roman" w:eastAsia="Calibri" w:hAnsi="Times New Roman" w:cs="Times New Roman"/>
              </w:rPr>
            </w:pPr>
          </w:p>
        </w:tc>
      </w:tr>
      <w:tr w:rsidR="000A0B0F" w:rsidRPr="006A6A86" w:rsidTr="000A0B0F">
        <w:tc>
          <w:tcPr>
            <w:tcW w:w="674"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lastRenderedPageBreak/>
              <w:t>1.4</w:t>
            </w:r>
          </w:p>
        </w:tc>
        <w:tc>
          <w:tcPr>
            <w:tcW w:w="2552" w:type="dxa"/>
            <w:shd w:val="clear" w:color="auto" w:fill="auto"/>
            <w:vAlign w:val="center"/>
          </w:tcPr>
          <w:p w:rsidR="000A0B0F" w:rsidRPr="006A6A86" w:rsidRDefault="000A0B0F" w:rsidP="000A0B0F">
            <w:pPr>
              <w:spacing w:after="0" w:line="240" w:lineRule="auto"/>
              <w:rPr>
                <w:rFonts w:ascii="Times New Roman" w:eastAsia="Calibri" w:hAnsi="Times New Roman" w:cs="Times New Roman"/>
              </w:rPr>
            </w:pPr>
            <w:r w:rsidRPr="006A6A86">
              <w:rPr>
                <w:rFonts w:ascii="Times New Roman" w:eastAsia="Calibri" w:hAnsi="Times New Roman" w:cs="Times New Roman"/>
              </w:rPr>
              <w:t>Оплата налога на имущество</w:t>
            </w:r>
          </w:p>
        </w:tc>
        <w:tc>
          <w:tcPr>
            <w:tcW w:w="155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8,4</w:t>
            </w:r>
          </w:p>
        </w:tc>
        <w:tc>
          <w:tcPr>
            <w:tcW w:w="1417"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8,4</w:t>
            </w:r>
          </w:p>
        </w:tc>
        <w:tc>
          <w:tcPr>
            <w:tcW w:w="2126" w:type="dxa"/>
            <w:vMerge/>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6A6A86" w:rsidRDefault="000A0B0F" w:rsidP="000A0B0F">
            <w:pPr>
              <w:spacing w:after="0" w:line="240" w:lineRule="auto"/>
              <w:jc w:val="both"/>
              <w:rPr>
                <w:rFonts w:ascii="Times New Roman" w:eastAsia="Calibri" w:hAnsi="Times New Roman" w:cs="Times New Roman"/>
              </w:rPr>
            </w:pPr>
          </w:p>
        </w:tc>
      </w:tr>
      <w:tr w:rsidR="000A0B0F" w:rsidRPr="006A6A86" w:rsidTr="000A0B0F">
        <w:trPr>
          <w:trHeight w:val="826"/>
        </w:trPr>
        <w:tc>
          <w:tcPr>
            <w:tcW w:w="674"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1.5</w:t>
            </w:r>
          </w:p>
        </w:tc>
        <w:tc>
          <w:tcPr>
            <w:tcW w:w="2552" w:type="dxa"/>
            <w:shd w:val="clear" w:color="auto" w:fill="auto"/>
            <w:vAlign w:val="center"/>
          </w:tcPr>
          <w:p w:rsidR="000A0B0F" w:rsidRPr="006A6A86" w:rsidRDefault="000A0B0F" w:rsidP="000A0B0F">
            <w:pPr>
              <w:spacing w:after="0" w:line="240" w:lineRule="auto"/>
              <w:rPr>
                <w:rFonts w:ascii="Times New Roman" w:eastAsia="Calibri" w:hAnsi="Times New Roman" w:cs="Times New Roman"/>
              </w:rPr>
            </w:pPr>
            <w:r w:rsidRPr="006A6A86">
              <w:rPr>
                <w:rFonts w:ascii="Times New Roman" w:eastAsia="Calibri" w:hAnsi="Times New Roman" w:cs="Times New Roman"/>
              </w:rPr>
              <w:t>Прочие услуги  (выплата пособия по уходу за ребенком, техническое обслуживание пожарной сигнализации)</w:t>
            </w:r>
          </w:p>
        </w:tc>
        <w:tc>
          <w:tcPr>
            <w:tcW w:w="155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26,0</w:t>
            </w:r>
          </w:p>
        </w:tc>
        <w:tc>
          <w:tcPr>
            <w:tcW w:w="1417"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26,0</w:t>
            </w:r>
          </w:p>
        </w:tc>
        <w:tc>
          <w:tcPr>
            <w:tcW w:w="2126" w:type="dxa"/>
            <w:vMerge/>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6A6A86" w:rsidRDefault="000A0B0F" w:rsidP="000A0B0F">
            <w:pPr>
              <w:spacing w:after="0" w:line="240" w:lineRule="auto"/>
              <w:jc w:val="both"/>
              <w:rPr>
                <w:rFonts w:ascii="Times New Roman" w:eastAsia="Calibri" w:hAnsi="Times New Roman" w:cs="Times New Roman"/>
              </w:rPr>
            </w:pPr>
          </w:p>
        </w:tc>
      </w:tr>
      <w:tr w:rsidR="000A0B0F" w:rsidRPr="006A6A86" w:rsidTr="000A0B0F">
        <w:tc>
          <w:tcPr>
            <w:tcW w:w="674"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1.6</w:t>
            </w:r>
          </w:p>
        </w:tc>
        <w:tc>
          <w:tcPr>
            <w:tcW w:w="2552" w:type="dxa"/>
            <w:shd w:val="clear" w:color="auto" w:fill="auto"/>
            <w:vAlign w:val="center"/>
          </w:tcPr>
          <w:p w:rsidR="000A0B0F" w:rsidRPr="006A6A86" w:rsidRDefault="000A0B0F" w:rsidP="000A0B0F">
            <w:pPr>
              <w:spacing w:after="0" w:line="240" w:lineRule="auto"/>
              <w:rPr>
                <w:rFonts w:ascii="Times New Roman" w:eastAsia="Calibri" w:hAnsi="Times New Roman" w:cs="Times New Roman"/>
              </w:rPr>
            </w:pPr>
            <w:r w:rsidRPr="006A6A86">
              <w:rPr>
                <w:rFonts w:ascii="Times New Roman" w:eastAsia="Calibri" w:hAnsi="Times New Roman" w:cs="Times New Roman"/>
              </w:rPr>
              <w:t xml:space="preserve">Укрепление </w:t>
            </w:r>
          </w:p>
          <w:p w:rsidR="000A0B0F" w:rsidRPr="006A6A86" w:rsidRDefault="000A0B0F" w:rsidP="000A0B0F">
            <w:pPr>
              <w:spacing w:after="0" w:line="240" w:lineRule="auto"/>
              <w:rPr>
                <w:rFonts w:ascii="Times New Roman" w:eastAsia="Calibri" w:hAnsi="Times New Roman" w:cs="Times New Roman"/>
              </w:rPr>
            </w:pPr>
            <w:r w:rsidRPr="006A6A86">
              <w:rPr>
                <w:rFonts w:ascii="Times New Roman" w:eastAsia="Calibri" w:hAnsi="Times New Roman" w:cs="Times New Roman"/>
              </w:rPr>
              <w:t>материально-</w:t>
            </w:r>
          </w:p>
          <w:p w:rsidR="000A0B0F" w:rsidRPr="006A6A86" w:rsidRDefault="000A0B0F" w:rsidP="000A0B0F">
            <w:pPr>
              <w:spacing w:after="0" w:line="240" w:lineRule="auto"/>
              <w:rPr>
                <w:rFonts w:ascii="Times New Roman" w:eastAsia="Calibri" w:hAnsi="Times New Roman" w:cs="Times New Roman"/>
              </w:rPr>
            </w:pPr>
            <w:r w:rsidRPr="006A6A86">
              <w:rPr>
                <w:rFonts w:ascii="Times New Roman" w:eastAsia="Calibri" w:hAnsi="Times New Roman" w:cs="Times New Roman"/>
              </w:rPr>
              <w:t>технической базы, ресурсного  обеспечения учреждения дополнительного образования, приобретение современного музыкального оборудования, учебно-наглядных пособий</w:t>
            </w:r>
          </w:p>
        </w:tc>
        <w:tc>
          <w:tcPr>
            <w:tcW w:w="155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2017</w:t>
            </w:r>
          </w:p>
        </w:tc>
        <w:tc>
          <w:tcPr>
            <w:tcW w:w="141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7"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2126" w:type="dxa"/>
            <w:vMerge/>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p>
        </w:tc>
        <w:tc>
          <w:tcPr>
            <w:tcW w:w="3188" w:type="dxa"/>
            <w:vMerge/>
            <w:shd w:val="clear" w:color="auto" w:fill="auto"/>
            <w:vAlign w:val="center"/>
          </w:tcPr>
          <w:p w:rsidR="000A0B0F" w:rsidRPr="006A6A86" w:rsidRDefault="000A0B0F" w:rsidP="000A0B0F">
            <w:pPr>
              <w:spacing w:after="0" w:line="240" w:lineRule="auto"/>
              <w:jc w:val="both"/>
              <w:rPr>
                <w:rFonts w:ascii="Times New Roman" w:eastAsia="Calibri" w:hAnsi="Times New Roman" w:cs="Times New Roman"/>
              </w:rPr>
            </w:pPr>
          </w:p>
        </w:tc>
      </w:tr>
      <w:tr w:rsidR="000A0B0F" w:rsidRPr="006A6A86" w:rsidTr="000A0B0F">
        <w:tc>
          <w:tcPr>
            <w:tcW w:w="674"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sidRPr="006A6A86">
              <w:rPr>
                <w:rFonts w:ascii="Times New Roman" w:eastAsia="Calibri" w:hAnsi="Times New Roman" w:cs="Times New Roman"/>
              </w:rPr>
              <w:t>2</w:t>
            </w:r>
          </w:p>
        </w:tc>
        <w:tc>
          <w:tcPr>
            <w:tcW w:w="2552" w:type="dxa"/>
            <w:shd w:val="clear" w:color="auto" w:fill="auto"/>
            <w:vAlign w:val="center"/>
          </w:tcPr>
          <w:p w:rsidR="000A0B0F" w:rsidRPr="00534AD7" w:rsidRDefault="000A0B0F" w:rsidP="00534AD7">
            <w:pPr>
              <w:spacing w:after="0" w:line="240" w:lineRule="auto"/>
              <w:rPr>
                <w:rFonts w:ascii="Times New Roman" w:eastAsia="Times New Roman" w:hAnsi="Times New Roman" w:cs="Times New Roman"/>
              </w:rPr>
            </w:pPr>
            <w:r w:rsidRPr="00534AD7">
              <w:rPr>
                <w:rFonts w:ascii="Times New Roman" w:eastAsia="Times New Roman" w:hAnsi="Times New Roman" w:cs="Times New Roman"/>
              </w:rPr>
              <w:t>Субсидии на доведение уровня средней заработной платы до индикатора «дорожной карты»</w:t>
            </w:r>
          </w:p>
        </w:tc>
        <w:tc>
          <w:tcPr>
            <w:tcW w:w="1559" w:type="dxa"/>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r w:rsidRPr="00534AD7">
              <w:rPr>
                <w:rFonts w:ascii="Times New Roman" w:eastAsia="Calibri" w:hAnsi="Times New Roman" w:cs="Times New Roman"/>
              </w:rPr>
              <w:t xml:space="preserve">2017 </w:t>
            </w:r>
          </w:p>
        </w:tc>
        <w:tc>
          <w:tcPr>
            <w:tcW w:w="1419" w:type="dxa"/>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r w:rsidRPr="00534AD7">
              <w:rPr>
                <w:rFonts w:ascii="Times New Roman" w:eastAsia="Calibri" w:hAnsi="Times New Roman" w:cs="Times New Roman"/>
              </w:rPr>
              <w:t>498,4</w:t>
            </w:r>
          </w:p>
        </w:tc>
        <w:tc>
          <w:tcPr>
            <w:tcW w:w="1417" w:type="dxa"/>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r w:rsidRPr="00534AD7">
              <w:rPr>
                <w:rFonts w:ascii="Times New Roman" w:eastAsia="Calibri" w:hAnsi="Times New Roman" w:cs="Times New Roman"/>
              </w:rPr>
              <w:t>498,4</w:t>
            </w:r>
          </w:p>
        </w:tc>
        <w:tc>
          <w:tcPr>
            <w:tcW w:w="1417" w:type="dxa"/>
            <w:gridSpan w:val="2"/>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p>
        </w:tc>
        <w:tc>
          <w:tcPr>
            <w:tcW w:w="2126" w:type="dxa"/>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r w:rsidRPr="00534AD7">
              <w:rPr>
                <w:rFonts w:ascii="Times New Roman" w:eastAsia="Calibri" w:hAnsi="Times New Roman" w:cs="Times New Roman"/>
              </w:rPr>
              <w:t>Муниципальное учреждение дополнительного образования Озинская Детская школа искусств</w:t>
            </w:r>
          </w:p>
        </w:tc>
        <w:tc>
          <w:tcPr>
            <w:tcW w:w="3188" w:type="dxa"/>
            <w:shd w:val="clear" w:color="auto" w:fill="auto"/>
            <w:vAlign w:val="center"/>
          </w:tcPr>
          <w:p w:rsidR="000A0B0F" w:rsidRPr="00534AD7" w:rsidRDefault="000A0B0F" w:rsidP="000A0B0F">
            <w:pPr>
              <w:spacing w:after="0" w:line="240" w:lineRule="auto"/>
              <w:jc w:val="both"/>
              <w:rPr>
                <w:rFonts w:ascii="Times New Roman" w:eastAsia="Calibri" w:hAnsi="Times New Roman" w:cs="Times New Roman"/>
              </w:rPr>
            </w:pPr>
            <w:r w:rsidRPr="00534AD7">
              <w:rPr>
                <w:rFonts w:ascii="Times New Roman" w:eastAsia="Calibri" w:hAnsi="Times New Roman" w:cs="Times New Roman"/>
              </w:rPr>
              <w:t xml:space="preserve">Исполнение Указа Президента от 7 мая 2012 года </w:t>
            </w:r>
            <w:r w:rsidRPr="00534AD7">
              <w:rPr>
                <w:rFonts w:ascii="Times New Roman" w:hAnsi="Times New Roman" w:cs="Times New Roman"/>
              </w:rPr>
              <w:t>№ 597 «О мероприятиях по реализации государственной социальной политики»</w:t>
            </w:r>
          </w:p>
        </w:tc>
      </w:tr>
      <w:tr w:rsidR="000A0B0F" w:rsidRPr="006A6A86" w:rsidTr="000A0B0F">
        <w:tc>
          <w:tcPr>
            <w:tcW w:w="674"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2552" w:type="dxa"/>
            <w:shd w:val="clear" w:color="auto" w:fill="auto"/>
            <w:vAlign w:val="center"/>
          </w:tcPr>
          <w:p w:rsidR="000A0B0F" w:rsidRPr="00534AD7" w:rsidRDefault="000A0B0F" w:rsidP="000A0B0F">
            <w:pPr>
              <w:spacing w:after="0" w:line="240" w:lineRule="auto"/>
              <w:rPr>
                <w:rFonts w:ascii="Times New Roman" w:eastAsia="Times New Roman" w:hAnsi="Times New Roman" w:cs="Times New Roman"/>
              </w:rPr>
            </w:pPr>
            <w:r w:rsidRPr="00534AD7">
              <w:rPr>
                <w:rFonts w:ascii="Times New Roman" w:eastAsia="Times New Roman" w:hAnsi="Times New Roman" w:cs="Times New Roman"/>
              </w:rPr>
              <w:t xml:space="preserve">Субсидии на доведение </w:t>
            </w:r>
            <w:r w:rsidRPr="00534AD7">
              <w:rPr>
                <w:rFonts w:ascii="Times New Roman" w:eastAsia="Times New Roman" w:hAnsi="Times New Roman" w:cs="Times New Roman"/>
                <w:sz w:val="20"/>
                <w:szCs w:val="20"/>
              </w:rPr>
              <w:t>уровня средней заработной платы до индикатора «дорожной карты» (софинансирование из местного бюджета)</w:t>
            </w:r>
          </w:p>
        </w:tc>
        <w:tc>
          <w:tcPr>
            <w:tcW w:w="1559" w:type="dxa"/>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r w:rsidRPr="00534AD7">
              <w:rPr>
                <w:rFonts w:ascii="Times New Roman" w:eastAsia="Calibri" w:hAnsi="Times New Roman" w:cs="Times New Roman"/>
              </w:rPr>
              <w:t>2017</w:t>
            </w:r>
          </w:p>
        </w:tc>
        <w:tc>
          <w:tcPr>
            <w:tcW w:w="1419" w:type="dxa"/>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r w:rsidRPr="00534AD7">
              <w:rPr>
                <w:rFonts w:ascii="Times New Roman" w:eastAsia="Calibri" w:hAnsi="Times New Roman" w:cs="Times New Roman"/>
              </w:rPr>
              <w:t>24,9</w:t>
            </w:r>
          </w:p>
        </w:tc>
        <w:tc>
          <w:tcPr>
            <w:tcW w:w="1417" w:type="dxa"/>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p>
        </w:tc>
        <w:tc>
          <w:tcPr>
            <w:tcW w:w="1418" w:type="dxa"/>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p>
        </w:tc>
        <w:tc>
          <w:tcPr>
            <w:tcW w:w="1417" w:type="dxa"/>
            <w:gridSpan w:val="2"/>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r w:rsidRPr="00534AD7">
              <w:rPr>
                <w:rFonts w:ascii="Times New Roman" w:eastAsia="Calibri" w:hAnsi="Times New Roman" w:cs="Times New Roman"/>
              </w:rPr>
              <w:t>24,9</w:t>
            </w:r>
          </w:p>
        </w:tc>
        <w:tc>
          <w:tcPr>
            <w:tcW w:w="2126" w:type="dxa"/>
            <w:shd w:val="clear" w:color="auto" w:fill="auto"/>
            <w:vAlign w:val="center"/>
          </w:tcPr>
          <w:p w:rsidR="000A0B0F" w:rsidRPr="00534AD7" w:rsidRDefault="000A0B0F" w:rsidP="000A0B0F">
            <w:pPr>
              <w:spacing w:after="0" w:line="240" w:lineRule="auto"/>
              <w:jc w:val="center"/>
              <w:rPr>
                <w:rFonts w:ascii="Times New Roman" w:eastAsia="Calibri" w:hAnsi="Times New Roman" w:cs="Times New Roman"/>
              </w:rPr>
            </w:pPr>
          </w:p>
        </w:tc>
        <w:tc>
          <w:tcPr>
            <w:tcW w:w="3188" w:type="dxa"/>
            <w:shd w:val="clear" w:color="auto" w:fill="auto"/>
            <w:vAlign w:val="center"/>
          </w:tcPr>
          <w:p w:rsidR="000A0B0F" w:rsidRPr="006A6A86" w:rsidRDefault="000A0B0F" w:rsidP="000A0B0F">
            <w:pPr>
              <w:spacing w:after="0" w:line="240" w:lineRule="auto"/>
              <w:jc w:val="both"/>
              <w:rPr>
                <w:rFonts w:ascii="Times New Roman" w:eastAsia="Calibri" w:hAnsi="Times New Roman" w:cs="Times New Roman"/>
                <w:sz w:val="24"/>
                <w:szCs w:val="24"/>
              </w:rPr>
            </w:pPr>
          </w:p>
        </w:tc>
      </w:tr>
      <w:tr w:rsidR="000A0B0F" w:rsidRPr="00BB2FFF" w:rsidTr="000A0B0F">
        <w:tc>
          <w:tcPr>
            <w:tcW w:w="4785" w:type="dxa"/>
            <w:gridSpan w:val="3"/>
            <w:shd w:val="clear" w:color="auto" w:fill="auto"/>
            <w:vAlign w:val="center"/>
          </w:tcPr>
          <w:p w:rsidR="000A0B0F" w:rsidRPr="006A6A86" w:rsidRDefault="000A0B0F" w:rsidP="000A0B0F">
            <w:pPr>
              <w:spacing w:after="0" w:line="240" w:lineRule="auto"/>
              <w:rPr>
                <w:rFonts w:ascii="Times New Roman" w:eastAsia="Calibri" w:hAnsi="Times New Roman" w:cs="Times New Roman"/>
                <w:b/>
              </w:rPr>
            </w:pPr>
            <w:r w:rsidRPr="006A6A86">
              <w:rPr>
                <w:rFonts w:ascii="Times New Roman" w:eastAsia="Times New Roman" w:hAnsi="Times New Roman" w:cs="Times New Roman"/>
                <w:b/>
                <w:sz w:val="24"/>
                <w:szCs w:val="24"/>
              </w:rPr>
              <w:t>Итого</w:t>
            </w:r>
          </w:p>
        </w:tc>
        <w:tc>
          <w:tcPr>
            <w:tcW w:w="1419"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b/>
              </w:rPr>
            </w:pPr>
            <w:r>
              <w:rPr>
                <w:rFonts w:ascii="Times New Roman" w:eastAsia="Calibri" w:hAnsi="Times New Roman" w:cs="Times New Roman"/>
                <w:b/>
              </w:rPr>
              <w:t>4 418,8</w:t>
            </w:r>
          </w:p>
        </w:tc>
        <w:tc>
          <w:tcPr>
            <w:tcW w:w="1417"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b/>
              </w:rPr>
            </w:pPr>
          </w:p>
        </w:tc>
        <w:tc>
          <w:tcPr>
            <w:tcW w:w="1418" w:type="dxa"/>
            <w:shd w:val="clear" w:color="auto" w:fill="auto"/>
            <w:vAlign w:val="center"/>
          </w:tcPr>
          <w:p w:rsidR="000A0B0F" w:rsidRPr="006A6A86" w:rsidRDefault="000A0B0F" w:rsidP="000A0B0F">
            <w:pPr>
              <w:spacing w:after="0" w:line="240" w:lineRule="auto"/>
              <w:jc w:val="center"/>
              <w:rPr>
                <w:rFonts w:ascii="Times New Roman" w:eastAsia="Calibri" w:hAnsi="Times New Roman" w:cs="Times New Roman"/>
                <w:b/>
              </w:rPr>
            </w:pPr>
            <w:r>
              <w:rPr>
                <w:rFonts w:ascii="Times New Roman" w:eastAsia="Calibri" w:hAnsi="Times New Roman" w:cs="Times New Roman"/>
                <w:b/>
              </w:rPr>
              <w:t>498,4</w:t>
            </w:r>
          </w:p>
        </w:tc>
        <w:tc>
          <w:tcPr>
            <w:tcW w:w="1417" w:type="dxa"/>
            <w:gridSpan w:val="2"/>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b/>
              </w:rPr>
            </w:pPr>
            <w:r>
              <w:rPr>
                <w:rFonts w:ascii="Times New Roman" w:eastAsia="Calibri" w:hAnsi="Times New Roman" w:cs="Times New Roman"/>
                <w:b/>
              </w:rPr>
              <w:t>3 920,4</w:t>
            </w:r>
          </w:p>
        </w:tc>
        <w:tc>
          <w:tcPr>
            <w:tcW w:w="2126" w:type="dxa"/>
            <w:shd w:val="clear" w:color="auto" w:fill="auto"/>
            <w:vAlign w:val="center"/>
          </w:tcPr>
          <w:p w:rsidR="000A0B0F" w:rsidRPr="00BB2FFF" w:rsidRDefault="000A0B0F" w:rsidP="000A0B0F">
            <w:pPr>
              <w:spacing w:after="0" w:line="240" w:lineRule="auto"/>
              <w:jc w:val="center"/>
              <w:rPr>
                <w:rFonts w:ascii="Times New Roman" w:eastAsia="Calibri" w:hAnsi="Times New Roman" w:cs="Times New Roman"/>
                <w:b/>
              </w:rPr>
            </w:pPr>
          </w:p>
        </w:tc>
        <w:tc>
          <w:tcPr>
            <w:tcW w:w="3188" w:type="dxa"/>
            <w:shd w:val="clear" w:color="auto" w:fill="auto"/>
            <w:vAlign w:val="center"/>
          </w:tcPr>
          <w:p w:rsidR="000A0B0F" w:rsidRPr="00BB2FFF" w:rsidRDefault="000A0B0F" w:rsidP="000A0B0F">
            <w:pPr>
              <w:spacing w:after="0" w:line="240" w:lineRule="auto"/>
              <w:jc w:val="both"/>
              <w:rPr>
                <w:rFonts w:ascii="Times New Roman" w:eastAsia="Calibri" w:hAnsi="Times New Roman" w:cs="Times New Roman"/>
                <w:b/>
              </w:rPr>
            </w:pPr>
          </w:p>
        </w:tc>
      </w:tr>
    </w:tbl>
    <w:p w:rsidR="000A0B0F" w:rsidRDefault="000A0B0F" w:rsidP="000A0B0F">
      <w:pPr>
        <w:widowControl w:val="0"/>
        <w:autoSpaceDE w:val="0"/>
        <w:autoSpaceDN w:val="0"/>
        <w:spacing w:after="0" w:line="240" w:lineRule="auto"/>
        <w:rPr>
          <w:rFonts w:ascii="Times New Roman" w:eastAsia="Times New Roman" w:hAnsi="Times New Roman" w:cs="Times New Roman"/>
          <w:b/>
          <w:sz w:val="28"/>
          <w:szCs w:val="28"/>
        </w:rPr>
        <w:sectPr w:rsidR="000A0B0F" w:rsidSect="00534AD7">
          <w:pgSz w:w="16838" w:h="11906" w:orient="landscape"/>
          <w:pgMar w:top="1134" w:right="1134" w:bottom="851" w:left="1134" w:header="709" w:footer="709" w:gutter="0"/>
          <w:cols w:space="708"/>
          <w:docGrid w:linePitch="360"/>
        </w:sectPr>
      </w:pPr>
    </w:p>
    <w:p w:rsidR="000A0B0F" w:rsidRPr="00534AD7" w:rsidRDefault="000A0B0F" w:rsidP="000A0B0F">
      <w:pPr>
        <w:spacing w:after="0" w:line="240" w:lineRule="auto"/>
        <w:jc w:val="right"/>
        <w:rPr>
          <w:rFonts w:ascii="Times New Roman" w:eastAsia="Times New Roman" w:hAnsi="Times New Roman" w:cs="Times New Roman"/>
        </w:rPr>
      </w:pPr>
      <w:r w:rsidRPr="00534AD7">
        <w:rPr>
          <w:rFonts w:ascii="Times New Roman" w:eastAsia="Times New Roman" w:hAnsi="Times New Roman" w:cs="Times New Roman"/>
        </w:rPr>
        <w:lastRenderedPageBreak/>
        <w:t xml:space="preserve">Приложение № 1 </w:t>
      </w:r>
    </w:p>
    <w:p w:rsidR="000A0B0F" w:rsidRPr="00534AD7" w:rsidRDefault="000A0B0F" w:rsidP="000A0B0F">
      <w:pPr>
        <w:spacing w:after="0" w:line="240" w:lineRule="auto"/>
        <w:jc w:val="right"/>
        <w:rPr>
          <w:rFonts w:ascii="Times New Roman" w:eastAsia="Times New Roman" w:hAnsi="Times New Roman" w:cs="Times New Roman"/>
        </w:rPr>
      </w:pPr>
      <w:r w:rsidRPr="00534AD7">
        <w:rPr>
          <w:rFonts w:ascii="Times New Roman" w:eastAsia="Times New Roman" w:hAnsi="Times New Roman" w:cs="Times New Roman"/>
        </w:rPr>
        <w:t xml:space="preserve">к паспорту муниципальной программы </w:t>
      </w:r>
    </w:p>
    <w:p w:rsidR="000A0B0F" w:rsidRPr="00534AD7" w:rsidRDefault="000A0B0F" w:rsidP="000A0B0F">
      <w:pPr>
        <w:spacing w:after="0" w:line="240" w:lineRule="auto"/>
        <w:jc w:val="right"/>
        <w:rPr>
          <w:rFonts w:ascii="Times New Roman" w:eastAsia="Times New Roman" w:hAnsi="Times New Roman" w:cs="Times New Roman"/>
        </w:rPr>
      </w:pPr>
      <w:r w:rsidRPr="00534AD7">
        <w:rPr>
          <w:rFonts w:ascii="Times New Roman" w:eastAsia="Times New Roman" w:hAnsi="Times New Roman" w:cs="Times New Roman"/>
        </w:rPr>
        <w:t xml:space="preserve">"Культура Озинского </w:t>
      </w:r>
      <w:proofErr w:type="gramStart"/>
      <w:r w:rsidRPr="00534AD7">
        <w:rPr>
          <w:rFonts w:ascii="Times New Roman" w:eastAsia="Times New Roman" w:hAnsi="Times New Roman" w:cs="Times New Roman"/>
        </w:rPr>
        <w:t>муниципального</w:t>
      </w:r>
      <w:proofErr w:type="gramEnd"/>
    </w:p>
    <w:p w:rsidR="000A0B0F" w:rsidRPr="00534AD7" w:rsidRDefault="000A0B0F" w:rsidP="000A0B0F">
      <w:pPr>
        <w:spacing w:after="0" w:line="240" w:lineRule="auto"/>
        <w:jc w:val="right"/>
        <w:rPr>
          <w:rFonts w:ascii="Times New Roman" w:eastAsia="Times New Roman" w:hAnsi="Times New Roman" w:cs="Times New Roman"/>
        </w:rPr>
      </w:pPr>
      <w:r w:rsidRPr="00534AD7">
        <w:rPr>
          <w:rFonts w:ascii="Times New Roman" w:eastAsia="Times New Roman" w:hAnsi="Times New Roman" w:cs="Times New Roman"/>
        </w:rPr>
        <w:t>района на 2017 год»</w:t>
      </w:r>
    </w:p>
    <w:p w:rsidR="000A0B0F" w:rsidRPr="00534AD7" w:rsidRDefault="000A0B0F" w:rsidP="000A0B0F">
      <w:pPr>
        <w:spacing w:after="0" w:line="240" w:lineRule="auto"/>
        <w:jc w:val="center"/>
        <w:rPr>
          <w:rFonts w:ascii="Times New Roman" w:eastAsia="Times New Roman" w:hAnsi="Times New Roman" w:cs="Times New Roman"/>
          <w:b/>
        </w:rPr>
      </w:pPr>
    </w:p>
    <w:p w:rsidR="000A0B0F" w:rsidRPr="003226E3" w:rsidRDefault="000A0B0F" w:rsidP="000A0B0F">
      <w:pPr>
        <w:spacing w:after="0" w:line="240" w:lineRule="auto"/>
        <w:rPr>
          <w:rFonts w:ascii="Arial" w:eastAsia="Times New Roman" w:hAnsi="Arial" w:cs="Arial"/>
          <w:sz w:val="24"/>
          <w:szCs w:val="24"/>
        </w:rPr>
      </w:pPr>
    </w:p>
    <w:p w:rsidR="000A0B0F" w:rsidRPr="003226E3" w:rsidRDefault="000A0B0F" w:rsidP="000A0B0F">
      <w:pPr>
        <w:spacing w:after="0" w:line="240" w:lineRule="auto"/>
        <w:rPr>
          <w:rFonts w:ascii="Arial" w:eastAsia="Times New Roman" w:hAnsi="Arial" w:cs="Arial"/>
          <w:sz w:val="24"/>
          <w:szCs w:val="24"/>
        </w:rPr>
      </w:pPr>
    </w:p>
    <w:p w:rsidR="000A0B0F" w:rsidRPr="003226E3" w:rsidRDefault="000A0B0F" w:rsidP="000A0B0F">
      <w:pPr>
        <w:spacing w:after="0" w:line="240" w:lineRule="auto"/>
        <w:jc w:val="center"/>
        <w:rPr>
          <w:rFonts w:ascii="Times New Roman" w:eastAsia="Times New Roman" w:hAnsi="Times New Roman" w:cs="Times New Roman"/>
          <w:b/>
          <w:sz w:val="28"/>
          <w:szCs w:val="28"/>
        </w:rPr>
      </w:pPr>
      <w:r w:rsidRPr="003226E3">
        <w:rPr>
          <w:rFonts w:ascii="Times New Roman" w:eastAsia="Times New Roman" w:hAnsi="Times New Roman" w:cs="Times New Roman"/>
          <w:b/>
          <w:sz w:val="28"/>
          <w:szCs w:val="28"/>
        </w:rPr>
        <w:t xml:space="preserve">Сведения </w:t>
      </w:r>
    </w:p>
    <w:p w:rsidR="000A0B0F" w:rsidRPr="003226E3" w:rsidRDefault="000A0B0F" w:rsidP="000A0B0F">
      <w:pPr>
        <w:spacing w:after="0" w:line="240" w:lineRule="auto"/>
        <w:jc w:val="center"/>
        <w:rPr>
          <w:rFonts w:ascii="Times New Roman" w:eastAsia="Times New Roman" w:hAnsi="Times New Roman" w:cs="Times New Roman"/>
          <w:b/>
          <w:sz w:val="28"/>
          <w:szCs w:val="28"/>
        </w:rPr>
      </w:pPr>
      <w:r w:rsidRPr="003226E3">
        <w:rPr>
          <w:rFonts w:ascii="Times New Roman" w:eastAsia="Times New Roman" w:hAnsi="Times New Roman" w:cs="Times New Roman"/>
          <w:b/>
          <w:sz w:val="28"/>
          <w:szCs w:val="28"/>
        </w:rPr>
        <w:t xml:space="preserve">о целевых показателях (индикаторах) муниципальной программы </w:t>
      </w:r>
    </w:p>
    <w:p w:rsidR="000A0B0F" w:rsidRPr="003226E3" w:rsidRDefault="000A0B0F" w:rsidP="000A0B0F">
      <w:pPr>
        <w:spacing w:after="0" w:line="240" w:lineRule="auto"/>
        <w:jc w:val="center"/>
        <w:rPr>
          <w:rFonts w:ascii="Times New Roman" w:eastAsia="Times New Roman" w:hAnsi="Times New Roman" w:cs="Times New Roman"/>
          <w:b/>
          <w:sz w:val="28"/>
          <w:szCs w:val="28"/>
        </w:rPr>
      </w:pPr>
      <w:r w:rsidRPr="003226E3">
        <w:rPr>
          <w:rFonts w:ascii="Times New Roman" w:eastAsia="Times New Roman" w:hAnsi="Times New Roman" w:cs="Times New Roman"/>
          <w:b/>
          <w:sz w:val="28"/>
          <w:szCs w:val="28"/>
        </w:rPr>
        <w:t>«Культура Озинского муниципального района на 2017 год»</w:t>
      </w:r>
    </w:p>
    <w:p w:rsidR="000A0B0F" w:rsidRPr="003226E3" w:rsidRDefault="000A0B0F" w:rsidP="000A0B0F">
      <w:pPr>
        <w:spacing w:after="0" w:line="240" w:lineRule="auto"/>
        <w:rPr>
          <w:rFonts w:ascii="Times New Roman" w:eastAsia="Times New Roman" w:hAnsi="Times New Roman" w:cs="Times New Roman"/>
          <w:sz w:val="24"/>
          <w:szCs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9"/>
        <w:gridCol w:w="2894"/>
        <w:gridCol w:w="1519"/>
        <w:gridCol w:w="1890"/>
      </w:tblGrid>
      <w:tr w:rsidR="000A0B0F" w:rsidRPr="003226E3" w:rsidTr="00534AD7">
        <w:tc>
          <w:tcPr>
            <w:tcW w:w="3970" w:type="dxa"/>
            <w:vMerge w:val="restart"/>
          </w:tcPr>
          <w:p w:rsidR="000A0B0F" w:rsidRPr="003226E3" w:rsidRDefault="000A0B0F" w:rsidP="000A0B0F">
            <w:pPr>
              <w:rPr>
                <w:rFonts w:ascii="Times New Roman" w:eastAsia="Times New Roman" w:hAnsi="Times New Roman" w:cs="Times New Roman"/>
                <w:b/>
              </w:rPr>
            </w:pPr>
            <w:r w:rsidRPr="003226E3">
              <w:rPr>
                <w:rFonts w:ascii="Times New Roman" w:eastAsia="Times New Roman" w:hAnsi="Times New Roman" w:cs="Times New Roman"/>
                <w:b/>
              </w:rPr>
              <w:t>Наименование программы, наименование показателя</w:t>
            </w:r>
          </w:p>
        </w:tc>
        <w:tc>
          <w:tcPr>
            <w:tcW w:w="2977" w:type="dxa"/>
          </w:tcPr>
          <w:p w:rsidR="000A0B0F" w:rsidRPr="003226E3" w:rsidRDefault="000A0B0F" w:rsidP="000A0B0F">
            <w:pPr>
              <w:rPr>
                <w:rFonts w:ascii="Times New Roman" w:eastAsia="Times New Roman" w:hAnsi="Times New Roman" w:cs="Times New Roman"/>
                <w:b/>
              </w:rPr>
            </w:pPr>
            <w:r w:rsidRPr="003226E3">
              <w:rPr>
                <w:rFonts w:ascii="Times New Roman" w:eastAsia="Times New Roman" w:hAnsi="Times New Roman" w:cs="Times New Roman"/>
                <w:b/>
              </w:rPr>
              <w:t>Единица измерения</w:t>
            </w:r>
          </w:p>
        </w:tc>
        <w:tc>
          <w:tcPr>
            <w:tcW w:w="3509" w:type="dxa"/>
            <w:gridSpan w:val="2"/>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Значение показателей</w:t>
            </w:r>
          </w:p>
        </w:tc>
      </w:tr>
      <w:tr w:rsidR="000A0B0F" w:rsidRPr="003226E3" w:rsidTr="00534AD7">
        <w:tc>
          <w:tcPr>
            <w:tcW w:w="3970" w:type="dxa"/>
            <w:vMerge/>
          </w:tcPr>
          <w:p w:rsidR="000A0B0F" w:rsidRPr="003226E3" w:rsidRDefault="000A0B0F" w:rsidP="000A0B0F">
            <w:pPr>
              <w:rPr>
                <w:rFonts w:ascii="Times New Roman" w:eastAsia="Times New Roman" w:hAnsi="Times New Roman" w:cs="Times New Roman"/>
                <w:b/>
              </w:rPr>
            </w:pPr>
          </w:p>
        </w:tc>
        <w:tc>
          <w:tcPr>
            <w:tcW w:w="2977" w:type="dxa"/>
          </w:tcPr>
          <w:p w:rsidR="000A0B0F" w:rsidRPr="003226E3" w:rsidRDefault="000A0B0F" w:rsidP="000A0B0F">
            <w:pPr>
              <w:jc w:val="center"/>
              <w:rPr>
                <w:rFonts w:ascii="Times New Roman" w:eastAsia="Times New Roman" w:hAnsi="Times New Roman" w:cs="Times New Roman"/>
                <w:b/>
              </w:rPr>
            </w:pPr>
          </w:p>
        </w:tc>
        <w:tc>
          <w:tcPr>
            <w:tcW w:w="1559" w:type="dxa"/>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2016 год</w:t>
            </w:r>
          </w:p>
        </w:tc>
        <w:tc>
          <w:tcPr>
            <w:tcW w:w="1950" w:type="dxa"/>
          </w:tcPr>
          <w:p w:rsidR="000A0B0F" w:rsidRPr="003226E3" w:rsidRDefault="000A0B0F" w:rsidP="000A0B0F">
            <w:pPr>
              <w:jc w:val="center"/>
              <w:rPr>
                <w:rFonts w:ascii="Times New Roman" w:eastAsia="Times New Roman" w:hAnsi="Times New Roman" w:cs="Times New Roman"/>
                <w:b/>
                <w:lang w:val="en-US"/>
              </w:rPr>
            </w:pPr>
            <w:r w:rsidRPr="003226E3">
              <w:rPr>
                <w:rFonts w:ascii="Times New Roman" w:eastAsia="Times New Roman" w:hAnsi="Times New Roman" w:cs="Times New Roman"/>
                <w:b/>
              </w:rPr>
              <w:t>2017 год</w:t>
            </w:r>
          </w:p>
        </w:tc>
      </w:tr>
      <w:tr w:rsidR="000A0B0F" w:rsidRPr="003226E3" w:rsidTr="00534AD7">
        <w:tc>
          <w:tcPr>
            <w:tcW w:w="3970" w:type="dxa"/>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1</w:t>
            </w:r>
          </w:p>
        </w:tc>
        <w:tc>
          <w:tcPr>
            <w:tcW w:w="2977" w:type="dxa"/>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2</w:t>
            </w:r>
          </w:p>
        </w:tc>
        <w:tc>
          <w:tcPr>
            <w:tcW w:w="1559" w:type="dxa"/>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3</w:t>
            </w:r>
          </w:p>
        </w:tc>
        <w:tc>
          <w:tcPr>
            <w:tcW w:w="1950" w:type="dxa"/>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4</w:t>
            </w:r>
          </w:p>
        </w:tc>
      </w:tr>
      <w:tr w:rsidR="000A0B0F" w:rsidRPr="003226E3" w:rsidTr="00534AD7">
        <w:tc>
          <w:tcPr>
            <w:tcW w:w="3970" w:type="dxa"/>
          </w:tcPr>
          <w:p w:rsidR="000A0B0F" w:rsidRPr="003226E3" w:rsidRDefault="000A0B0F" w:rsidP="000A0B0F">
            <w:pPr>
              <w:rPr>
                <w:rFonts w:ascii="Times New Roman" w:eastAsia="Times New Roman" w:hAnsi="Times New Roman" w:cs="Times New Roman"/>
                <w:b/>
              </w:rPr>
            </w:pPr>
            <w:r w:rsidRPr="003226E3">
              <w:rPr>
                <w:rFonts w:ascii="Times New Roman" w:eastAsia="Times New Roman" w:hAnsi="Times New Roman" w:cs="Times New Roman"/>
                <w:b/>
              </w:rPr>
              <w:t xml:space="preserve">Показатель 1. Количество </w:t>
            </w:r>
            <w:proofErr w:type="spellStart"/>
            <w:r w:rsidRPr="003226E3">
              <w:rPr>
                <w:rFonts w:ascii="Times New Roman" w:eastAsia="Times New Roman" w:hAnsi="Times New Roman" w:cs="Times New Roman"/>
                <w:b/>
              </w:rPr>
              <w:t>культурно-досуговых</w:t>
            </w:r>
            <w:proofErr w:type="spellEnd"/>
            <w:r w:rsidRPr="003226E3">
              <w:rPr>
                <w:rFonts w:ascii="Times New Roman" w:eastAsia="Times New Roman" w:hAnsi="Times New Roman" w:cs="Times New Roman"/>
                <w:b/>
              </w:rPr>
              <w:t xml:space="preserve"> мероприятий</w:t>
            </w:r>
          </w:p>
        </w:tc>
        <w:tc>
          <w:tcPr>
            <w:tcW w:w="2977" w:type="dxa"/>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Ед.</w:t>
            </w:r>
          </w:p>
        </w:tc>
        <w:tc>
          <w:tcPr>
            <w:tcW w:w="1559" w:type="dxa"/>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6 339</w:t>
            </w:r>
          </w:p>
        </w:tc>
        <w:tc>
          <w:tcPr>
            <w:tcW w:w="1950" w:type="dxa"/>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6 340</w:t>
            </w:r>
          </w:p>
        </w:tc>
      </w:tr>
      <w:tr w:rsidR="000A0B0F" w:rsidRPr="003226E3" w:rsidTr="00534AD7">
        <w:tc>
          <w:tcPr>
            <w:tcW w:w="3970" w:type="dxa"/>
          </w:tcPr>
          <w:p w:rsidR="000A0B0F" w:rsidRPr="003226E3" w:rsidRDefault="000A0B0F" w:rsidP="000A0B0F">
            <w:pPr>
              <w:rPr>
                <w:rFonts w:ascii="Times New Roman" w:eastAsia="Times New Roman" w:hAnsi="Times New Roman" w:cs="Times New Roman"/>
                <w:b/>
              </w:rPr>
            </w:pPr>
            <w:r w:rsidRPr="003226E3">
              <w:rPr>
                <w:rFonts w:ascii="Times New Roman" w:eastAsia="Times New Roman" w:hAnsi="Times New Roman" w:cs="Times New Roman"/>
                <w:b/>
              </w:rPr>
              <w:t>Показатель 2. Количество участников</w:t>
            </w:r>
          </w:p>
        </w:tc>
        <w:tc>
          <w:tcPr>
            <w:tcW w:w="2977" w:type="dxa"/>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Чел.</w:t>
            </w:r>
          </w:p>
        </w:tc>
        <w:tc>
          <w:tcPr>
            <w:tcW w:w="1559" w:type="dxa"/>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161 665</w:t>
            </w:r>
          </w:p>
        </w:tc>
        <w:tc>
          <w:tcPr>
            <w:tcW w:w="1950" w:type="dxa"/>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161 667</w:t>
            </w:r>
          </w:p>
        </w:tc>
      </w:tr>
      <w:tr w:rsidR="000A0B0F" w:rsidRPr="003226E3" w:rsidTr="00534AD7">
        <w:tc>
          <w:tcPr>
            <w:tcW w:w="10456" w:type="dxa"/>
            <w:gridSpan w:val="4"/>
          </w:tcPr>
          <w:p w:rsidR="000A0B0F" w:rsidRPr="003226E3" w:rsidRDefault="000A0B0F" w:rsidP="000A0B0F">
            <w:pPr>
              <w:jc w:val="center"/>
              <w:rPr>
                <w:rFonts w:ascii="Times New Roman" w:eastAsia="Times New Roman" w:hAnsi="Times New Roman" w:cs="Times New Roman"/>
                <w:b/>
              </w:rPr>
            </w:pPr>
            <w:r w:rsidRPr="003226E3">
              <w:rPr>
                <w:rFonts w:ascii="Times New Roman" w:eastAsia="Times New Roman" w:hAnsi="Times New Roman" w:cs="Times New Roman"/>
                <w:b/>
              </w:rPr>
              <w:t>Подпрограмма 1</w:t>
            </w:r>
          </w:p>
        </w:tc>
      </w:tr>
      <w:tr w:rsidR="000A0B0F" w:rsidRPr="003226E3" w:rsidTr="00534AD7">
        <w:tc>
          <w:tcPr>
            <w:tcW w:w="3970" w:type="dxa"/>
          </w:tcPr>
          <w:p w:rsidR="000A0B0F" w:rsidRPr="003226E3" w:rsidRDefault="000A0B0F" w:rsidP="00534AD7">
            <w:pPr>
              <w:spacing w:after="0" w:line="240" w:lineRule="auto"/>
              <w:rPr>
                <w:rFonts w:ascii="Times New Roman" w:eastAsia="Times New Roman" w:hAnsi="Times New Roman" w:cs="Times New Roman"/>
              </w:rPr>
            </w:pPr>
            <w:r w:rsidRPr="003226E3">
              <w:rPr>
                <w:rFonts w:ascii="Times New Roman" w:eastAsia="Times New Roman" w:hAnsi="Times New Roman" w:cs="Times New Roman"/>
              </w:rPr>
              <w:t>Показатель 1. Количество клубных формирований</w:t>
            </w:r>
          </w:p>
        </w:tc>
        <w:tc>
          <w:tcPr>
            <w:tcW w:w="2977"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Ед.</w:t>
            </w:r>
          </w:p>
        </w:tc>
        <w:tc>
          <w:tcPr>
            <w:tcW w:w="1559"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145</w:t>
            </w:r>
          </w:p>
        </w:tc>
        <w:tc>
          <w:tcPr>
            <w:tcW w:w="1950"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146</w:t>
            </w:r>
          </w:p>
        </w:tc>
      </w:tr>
      <w:tr w:rsidR="000A0B0F" w:rsidRPr="003226E3" w:rsidTr="00534AD7">
        <w:tc>
          <w:tcPr>
            <w:tcW w:w="3970" w:type="dxa"/>
          </w:tcPr>
          <w:p w:rsidR="000A0B0F" w:rsidRPr="003226E3" w:rsidRDefault="000A0B0F" w:rsidP="00534AD7">
            <w:pPr>
              <w:spacing w:after="0" w:line="240" w:lineRule="auto"/>
              <w:rPr>
                <w:rFonts w:ascii="Times New Roman" w:eastAsia="Times New Roman" w:hAnsi="Times New Roman" w:cs="Times New Roman"/>
              </w:rPr>
            </w:pPr>
            <w:r w:rsidRPr="003226E3">
              <w:rPr>
                <w:rFonts w:ascii="Times New Roman" w:eastAsia="Times New Roman" w:hAnsi="Times New Roman" w:cs="Times New Roman"/>
              </w:rPr>
              <w:t>Показатель 2.Количество участников клубных формирований</w:t>
            </w:r>
          </w:p>
        </w:tc>
        <w:tc>
          <w:tcPr>
            <w:tcW w:w="2977"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Чел.</w:t>
            </w:r>
          </w:p>
        </w:tc>
        <w:tc>
          <w:tcPr>
            <w:tcW w:w="1559"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2 206</w:t>
            </w:r>
          </w:p>
        </w:tc>
        <w:tc>
          <w:tcPr>
            <w:tcW w:w="1950"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2 207</w:t>
            </w:r>
          </w:p>
        </w:tc>
      </w:tr>
      <w:tr w:rsidR="000A0B0F" w:rsidRPr="003226E3" w:rsidTr="00534AD7">
        <w:tc>
          <w:tcPr>
            <w:tcW w:w="3970" w:type="dxa"/>
          </w:tcPr>
          <w:p w:rsidR="000A0B0F" w:rsidRPr="003226E3" w:rsidRDefault="000A0B0F" w:rsidP="00534AD7">
            <w:pPr>
              <w:spacing w:after="0" w:line="240" w:lineRule="auto"/>
              <w:rPr>
                <w:rFonts w:ascii="Times New Roman" w:eastAsia="Times New Roman" w:hAnsi="Times New Roman" w:cs="Times New Roman"/>
              </w:rPr>
            </w:pPr>
            <w:r w:rsidRPr="003226E3">
              <w:rPr>
                <w:rFonts w:ascii="Times New Roman" w:eastAsia="Times New Roman" w:hAnsi="Times New Roman" w:cs="Times New Roman"/>
              </w:rPr>
              <w:t>Показатель 3.Количество клубных учреждений</w:t>
            </w:r>
          </w:p>
        </w:tc>
        <w:tc>
          <w:tcPr>
            <w:tcW w:w="2977"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Ед.</w:t>
            </w:r>
          </w:p>
        </w:tc>
        <w:tc>
          <w:tcPr>
            <w:tcW w:w="1559"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18</w:t>
            </w:r>
          </w:p>
        </w:tc>
        <w:tc>
          <w:tcPr>
            <w:tcW w:w="1950"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18</w:t>
            </w:r>
          </w:p>
        </w:tc>
      </w:tr>
      <w:tr w:rsidR="000A0B0F" w:rsidRPr="003226E3" w:rsidTr="00534AD7">
        <w:tc>
          <w:tcPr>
            <w:tcW w:w="3970" w:type="dxa"/>
          </w:tcPr>
          <w:p w:rsidR="000A0B0F" w:rsidRPr="003226E3" w:rsidRDefault="000A0B0F" w:rsidP="00534AD7">
            <w:pPr>
              <w:spacing w:after="0" w:line="240" w:lineRule="auto"/>
              <w:rPr>
                <w:rFonts w:ascii="Times New Roman" w:eastAsia="Times New Roman" w:hAnsi="Times New Roman" w:cs="Times New Roman"/>
              </w:rPr>
            </w:pPr>
            <w:r w:rsidRPr="003226E3">
              <w:rPr>
                <w:rFonts w:ascii="Times New Roman" w:eastAsia="Times New Roman" w:hAnsi="Times New Roman" w:cs="Times New Roman"/>
              </w:rPr>
              <w:t>Показатель 4.</w:t>
            </w:r>
            <w:r w:rsidRPr="003226E3">
              <w:rPr>
                <w:rFonts w:ascii="Times New Roman" w:eastAsiaTheme="minorHAnsi" w:hAnsi="Times New Roman" w:cs="Times New Roman"/>
                <w:lang w:eastAsia="en-US"/>
              </w:rPr>
              <w:t>Увеличение количества  детей, привлекаемых к участию в творческих мероприятиях</w:t>
            </w:r>
          </w:p>
        </w:tc>
        <w:tc>
          <w:tcPr>
            <w:tcW w:w="2977"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Чел.</w:t>
            </w:r>
          </w:p>
        </w:tc>
        <w:tc>
          <w:tcPr>
            <w:tcW w:w="1559"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68 040</w:t>
            </w:r>
          </w:p>
        </w:tc>
        <w:tc>
          <w:tcPr>
            <w:tcW w:w="1950" w:type="dxa"/>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rPr>
              <w:t>68 720</w:t>
            </w:r>
          </w:p>
        </w:tc>
      </w:tr>
      <w:tr w:rsidR="000A0B0F" w:rsidRPr="003226E3" w:rsidTr="00534AD7">
        <w:tc>
          <w:tcPr>
            <w:tcW w:w="10456" w:type="dxa"/>
            <w:gridSpan w:val="4"/>
          </w:tcPr>
          <w:p w:rsidR="000A0B0F" w:rsidRPr="003226E3" w:rsidRDefault="000A0B0F" w:rsidP="00534AD7">
            <w:pPr>
              <w:spacing w:after="0"/>
              <w:jc w:val="center"/>
              <w:rPr>
                <w:rFonts w:ascii="Times New Roman" w:eastAsia="Times New Roman" w:hAnsi="Times New Roman" w:cs="Times New Roman"/>
              </w:rPr>
            </w:pPr>
            <w:r w:rsidRPr="003226E3">
              <w:rPr>
                <w:rFonts w:ascii="Times New Roman" w:eastAsia="Times New Roman" w:hAnsi="Times New Roman" w:cs="Times New Roman"/>
                <w:b/>
              </w:rPr>
              <w:t>Подпрограмма 2</w:t>
            </w:r>
          </w:p>
        </w:tc>
      </w:tr>
      <w:tr w:rsidR="000A0B0F" w:rsidRPr="003226E3" w:rsidTr="00534AD7">
        <w:tc>
          <w:tcPr>
            <w:tcW w:w="3970" w:type="dxa"/>
          </w:tcPr>
          <w:p w:rsidR="000A0B0F" w:rsidRPr="003226E3" w:rsidRDefault="000A0B0F" w:rsidP="000A0B0F">
            <w:pPr>
              <w:rPr>
                <w:rFonts w:ascii="Times New Roman" w:eastAsiaTheme="minorHAnsi" w:hAnsi="Times New Roman" w:cs="Times New Roman"/>
                <w:lang w:eastAsia="en-US"/>
              </w:rPr>
            </w:pPr>
            <w:r w:rsidRPr="003226E3">
              <w:rPr>
                <w:rFonts w:ascii="Times New Roman" w:eastAsia="Times New Roman" w:hAnsi="Times New Roman" w:cs="Times New Roman"/>
              </w:rPr>
              <w:t>Показатель 1.</w:t>
            </w:r>
            <w:r w:rsidRPr="003226E3">
              <w:rPr>
                <w:rFonts w:ascii="Times New Roman" w:eastAsiaTheme="minorHAnsi" w:hAnsi="Times New Roman" w:cs="Times New Roman"/>
                <w:lang w:eastAsia="en-US"/>
              </w:rPr>
              <w:t>Количество пользователей библиотек</w:t>
            </w:r>
          </w:p>
        </w:tc>
        <w:tc>
          <w:tcPr>
            <w:tcW w:w="2977"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Чел.</w:t>
            </w:r>
          </w:p>
        </w:tc>
        <w:tc>
          <w:tcPr>
            <w:tcW w:w="1559"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13 475</w:t>
            </w:r>
          </w:p>
        </w:tc>
        <w:tc>
          <w:tcPr>
            <w:tcW w:w="1950"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13 480</w:t>
            </w:r>
          </w:p>
        </w:tc>
      </w:tr>
      <w:tr w:rsidR="000A0B0F" w:rsidRPr="003226E3" w:rsidTr="00534AD7">
        <w:tc>
          <w:tcPr>
            <w:tcW w:w="3970" w:type="dxa"/>
          </w:tcPr>
          <w:p w:rsidR="000A0B0F" w:rsidRPr="003226E3" w:rsidRDefault="000A0B0F" w:rsidP="000A0B0F">
            <w:pPr>
              <w:rPr>
                <w:rFonts w:ascii="Times New Roman" w:eastAsiaTheme="minorHAnsi" w:hAnsi="Times New Roman" w:cs="Times New Roman"/>
                <w:lang w:eastAsia="en-US"/>
              </w:rPr>
            </w:pPr>
            <w:r w:rsidRPr="003226E3">
              <w:rPr>
                <w:rFonts w:ascii="Times New Roman" w:eastAsia="Times New Roman" w:hAnsi="Times New Roman" w:cs="Times New Roman"/>
              </w:rPr>
              <w:t>Показатель 2.</w:t>
            </w:r>
            <w:r w:rsidRPr="003226E3">
              <w:rPr>
                <w:rFonts w:ascii="Times New Roman" w:eastAsiaTheme="minorHAnsi" w:hAnsi="Times New Roman" w:cs="Times New Roman"/>
                <w:lang w:eastAsia="en-US"/>
              </w:rPr>
              <w:t>Количество книговыдач</w:t>
            </w:r>
          </w:p>
        </w:tc>
        <w:tc>
          <w:tcPr>
            <w:tcW w:w="2977"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Экз.</w:t>
            </w:r>
          </w:p>
        </w:tc>
        <w:tc>
          <w:tcPr>
            <w:tcW w:w="1559"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319 900</w:t>
            </w:r>
          </w:p>
        </w:tc>
        <w:tc>
          <w:tcPr>
            <w:tcW w:w="1950"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321 400</w:t>
            </w:r>
          </w:p>
        </w:tc>
      </w:tr>
      <w:tr w:rsidR="000A0B0F" w:rsidRPr="003226E3" w:rsidTr="00534AD7">
        <w:tc>
          <w:tcPr>
            <w:tcW w:w="10456" w:type="dxa"/>
            <w:gridSpan w:val="4"/>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b/>
              </w:rPr>
              <w:t>Подпрограмма 3</w:t>
            </w:r>
          </w:p>
        </w:tc>
      </w:tr>
      <w:tr w:rsidR="000A0B0F" w:rsidRPr="003226E3" w:rsidTr="00534AD7">
        <w:tc>
          <w:tcPr>
            <w:tcW w:w="3970" w:type="dxa"/>
          </w:tcPr>
          <w:p w:rsidR="000A0B0F" w:rsidRPr="003226E3" w:rsidRDefault="000A0B0F" w:rsidP="000A0B0F">
            <w:pPr>
              <w:rPr>
                <w:rFonts w:ascii="Times New Roman" w:eastAsiaTheme="minorHAnsi" w:hAnsi="Times New Roman" w:cs="Times New Roman"/>
                <w:lang w:eastAsia="en-US"/>
              </w:rPr>
            </w:pPr>
            <w:r w:rsidRPr="003226E3">
              <w:rPr>
                <w:rFonts w:ascii="Times New Roman" w:eastAsia="Times New Roman" w:hAnsi="Times New Roman" w:cs="Times New Roman"/>
              </w:rPr>
              <w:t>Показатель 1.</w:t>
            </w:r>
            <w:r w:rsidRPr="003226E3">
              <w:rPr>
                <w:rFonts w:ascii="Times New Roman" w:eastAsiaTheme="minorHAnsi" w:hAnsi="Times New Roman" w:cs="Times New Roman"/>
                <w:lang w:eastAsia="en-US"/>
              </w:rPr>
              <w:t>Количество детей, получающих услуги по дополнительному образованию</w:t>
            </w:r>
          </w:p>
        </w:tc>
        <w:tc>
          <w:tcPr>
            <w:tcW w:w="2977"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Чел.</w:t>
            </w:r>
          </w:p>
        </w:tc>
        <w:tc>
          <w:tcPr>
            <w:tcW w:w="1559"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182</w:t>
            </w:r>
          </w:p>
        </w:tc>
        <w:tc>
          <w:tcPr>
            <w:tcW w:w="1950"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182</w:t>
            </w:r>
          </w:p>
        </w:tc>
      </w:tr>
      <w:tr w:rsidR="000A0B0F" w:rsidRPr="003226E3" w:rsidTr="00534AD7">
        <w:tc>
          <w:tcPr>
            <w:tcW w:w="3970" w:type="dxa"/>
          </w:tcPr>
          <w:p w:rsidR="000A0B0F" w:rsidRPr="003226E3" w:rsidRDefault="000A0B0F" w:rsidP="000A0B0F">
            <w:pPr>
              <w:rPr>
                <w:rFonts w:ascii="Times New Roman" w:eastAsiaTheme="minorHAnsi" w:hAnsi="Times New Roman" w:cs="Times New Roman"/>
                <w:lang w:eastAsia="en-US"/>
              </w:rPr>
            </w:pPr>
            <w:r w:rsidRPr="003226E3">
              <w:rPr>
                <w:rFonts w:ascii="Times New Roman" w:eastAsia="Times New Roman" w:hAnsi="Times New Roman" w:cs="Times New Roman"/>
              </w:rPr>
              <w:t>Показатель 2.</w:t>
            </w:r>
            <w:r w:rsidRPr="003226E3">
              <w:rPr>
                <w:rFonts w:ascii="Times New Roman" w:eastAsiaTheme="minorHAnsi" w:hAnsi="Times New Roman" w:cs="Times New Roman"/>
                <w:lang w:eastAsia="en-US"/>
              </w:rPr>
              <w:t>Увеличение количества призовых мест, занятых на выездных фестивалях и конкурсах</w:t>
            </w:r>
          </w:p>
        </w:tc>
        <w:tc>
          <w:tcPr>
            <w:tcW w:w="2977"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 xml:space="preserve">Чел. </w:t>
            </w:r>
          </w:p>
        </w:tc>
        <w:tc>
          <w:tcPr>
            <w:tcW w:w="1559"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15</w:t>
            </w:r>
          </w:p>
        </w:tc>
        <w:tc>
          <w:tcPr>
            <w:tcW w:w="1950" w:type="dxa"/>
          </w:tcPr>
          <w:p w:rsidR="000A0B0F" w:rsidRPr="003226E3" w:rsidRDefault="000A0B0F" w:rsidP="000A0B0F">
            <w:pPr>
              <w:jc w:val="center"/>
              <w:rPr>
                <w:rFonts w:ascii="Times New Roman" w:eastAsia="Times New Roman" w:hAnsi="Times New Roman" w:cs="Times New Roman"/>
              </w:rPr>
            </w:pPr>
            <w:r w:rsidRPr="003226E3">
              <w:rPr>
                <w:rFonts w:ascii="Times New Roman" w:eastAsia="Times New Roman" w:hAnsi="Times New Roman" w:cs="Times New Roman"/>
              </w:rPr>
              <w:t>16</w:t>
            </w:r>
          </w:p>
        </w:tc>
      </w:tr>
    </w:tbl>
    <w:p w:rsidR="000A0B0F" w:rsidRPr="003226E3" w:rsidRDefault="000A0B0F" w:rsidP="000A0B0F">
      <w:pPr>
        <w:spacing w:after="0" w:line="240" w:lineRule="auto"/>
        <w:rPr>
          <w:rFonts w:ascii="Times New Roman" w:eastAsia="Times New Roman" w:hAnsi="Times New Roman" w:cs="Times New Roman"/>
          <w:sz w:val="24"/>
          <w:szCs w:val="24"/>
        </w:rPr>
      </w:pPr>
    </w:p>
    <w:p w:rsidR="000A0B0F" w:rsidRPr="003226E3" w:rsidRDefault="000A0B0F" w:rsidP="000A0B0F">
      <w:pPr>
        <w:spacing w:after="0" w:line="240" w:lineRule="auto"/>
        <w:rPr>
          <w:rFonts w:ascii="Times New Roman" w:eastAsia="Times New Roman" w:hAnsi="Times New Roman" w:cs="Times New Roman"/>
          <w:sz w:val="24"/>
          <w:szCs w:val="24"/>
        </w:rPr>
      </w:pPr>
    </w:p>
    <w:p w:rsidR="000A0B0F" w:rsidRPr="003226E3" w:rsidRDefault="000A0B0F" w:rsidP="000A0B0F">
      <w:pPr>
        <w:spacing w:after="0" w:line="240" w:lineRule="auto"/>
        <w:rPr>
          <w:rFonts w:ascii="Times New Roman" w:eastAsia="Times New Roman" w:hAnsi="Times New Roman" w:cs="Times New Roman"/>
          <w:sz w:val="24"/>
          <w:szCs w:val="24"/>
        </w:rPr>
      </w:pPr>
    </w:p>
    <w:p w:rsidR="000A0B0F" w:rsidRPr="003226E3" w:rsidRDefault="000A0B0F" w:rsidP="000A0B0F">
      <w:pPr>
        <w:spacing w:after="0" w:line="240" w:lineRule="auto"/>
        <w:rPr>
          <w:rFonts w:ascii="Times New Roman" w:eastAsia="Times New Roman" w:hAnsi="Times New Roman" w:cs="Times New Roman"/>
          <w:sz w:val="24"/>
          <w:szCs w:val="24"/>
        </w:rPr>
      </w:pPr>
    </w:p>
    <w:p w:rsidR="000A0B0F" w:rsidRPr="00534AD7" w:rsidRDefault="000A0B0F" w:rsidP="000A0B0F">
      <w:pPr>
        <w:spacing w:after="0" w:line="240" w:lineRule="auto"/>
        <w:jc w:val="right"/>
        <w:rPr>
          <w:rFonts w:ascii="Times New Roman" w:eastAsia="Times New Roman" w:hAnsi="Times New Roman" w:cs="Times New Roman"/>
        </w:rPr>
      </w:pPr>
      <w:r w:rsidRPr="00534AD7">
        <w:rPr>
          <w:rFonts w:ascii="Times New Roman" w:eastAsia="Times New Roman" w:hAnsi="Times New Roman" w:cs="Times New Roman"/>
        </w:rPr>
        <w:lastRenderedPageBreak/>
        <w:t>Приложение №2</w:t>
      </w:r>
    </w:p>
    <w:p w:rsidR="000A0B0F" w:rsidRPr="00534AD7" w:rsidRDefault="000A0B0F" w:rsidP="000A0B0F">
      <w:pPr>
        <w:spacing w:after="0" w:line="240" w:lineRule="auto"/>
        <w:jc w:val="right"/>
        <w:rPr>
          <w:rFonts w:ascii="Times New Roman" w:eastAsia="Times New Roman" w:hAnsi="Times New Roman" w:cs="Times New Roman"/>
        </w:rPr>
      </w:pPr>
      <w:r w:rsidRPr="00534AD7">
        <w:rPr>
          <w:rFonts w:ascii="Times New Roman" w:eastAsia="Times New Roman" w:hAnsi="Times New Roman" w:cs="Times New Roman"/>
        </w:rPr>
        <w:t>К паспорту муниципальной программы</w:t>
      </w:r>
    </w:p>
    <w:p w:rsidR="000A0B0F" w:rsidRPr="00534AD7" w:rsidRDefault="000A0B0F" w:rsidP="000A0B0F">
      <w:pPr>
        <w:spacing w:after="0" w:line="240" w:lineRule="auto"/>
        <w:jc w:val="right"/>
        <w:rPr>
          <w:rFonts w:ascii="Times New Roman" w:eastAsia="Times New Roman" w:hAnsi="Times New Roman" w:cs="Times New Roman"/>
        </w:rPr>
      </w:pPr>
      <w:r w:rsidRPr="00534AD7">
        <w:rPr>
          <w:rFonts w:ascii="Times New Roman" w:eastAsia="Times New Roman" w:hAnsi="Times New Roman" w:cs="Times New Roman"/>
        </w:rPr>
        <w:t xml:space="preserve">«Культура Озинского </w:t>
      </w:r>
      <w:proofErr w:type="gramStart"/>
      <w:r w:rsidRPr="00534AD7">
        <w:rPr>
          <w:rFonts w:ascii="Times New Roman" w:eastAsia="Times New Roman" w:hAnsi="Times New Roman" w:cs="Times New Roman"/>
        </w:rPr>
        <w:t>муниципального</w:t>
      </w:r>
      <w:proofErr w:type="gramEnd"/>
    </w:p>
    <w:p w:rsidR="000A0B0F" w:rsidRPr="00534AD7" w:rsidRDefault="000A0B0F" w:rsidP="000A0B0F">
      <w:pPr>
        <w:spacing w:after="0" w:line="240" w:lineRule="auto"/>
        <w:jc w:val="right"/>
        <w:rPr>
          <w:rFonts w:ascii="Times New Roman" w:eastAsia="Times New Roman" w:hAnsi="Times New Roman" w:cs="Times New Roman"/>
        </w:rPr>
      </w:pPr>
      <w:r w:rsidRPr="00534AD7">
        <w:rPr>
          <w:rFonts w:ascii="Times New Roman" w:eastAsia="Times New Roman" w:hAnsi="Times New Roman" w:cs="Times New Roman"/>
        </w:rPr>
        <w:t>района на  2017 год»</w:t>
      </w:r>
    </w:p>
    <w:p w:rsidR="000A0B0F" w:rsidRPr="00C42B9D" w:rsidRDefault="000A0B0F" w:rsidP="000A0B0F">
      <w:pPr>
        <w:spacing w:after="0" w:line="240" w:lineRule="auto"/>
        <w:jc w:val="right"/>
        <w:rPr>
          <w:rFonts w:ascii="Times New Roman" w:eastAsia="Times New Roman" w:hAnsi="Times New Roman" w:cs="Times New Roman"/>
          <w:sz w:val="24"/>
          <w:szCs w:val="24"/>
        </w:rPr>
      </w:pPr>
    </w:p>
    <w:p w:rsidR="000A0B0F" w:rsidRPr="00C42B9D" w:rsidRDefault="000A0B0F" w:rsidP="000A0B0F">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РАСХОДЫ</w:t>
      </w:r>
    </w:p>
    <w:p w:rsidR="000A0B0F" w:rsidRPr="00C42B9D" w:rsidRDefault="000A0B0F" w:rsidP="000A0B0F">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НА РЕАЛИЗАЦИЮ МНИЦИПАЛЬНОЙ ПРОГРАММЫ</w:t>
      </w:r>
    </w:p>
    <w:p w:rsidR="000A0B0F" w:rsidRPr="00C42B9D" w:rsidRDefault="000A0B0F" w:rsidP="000A0B0F">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«Культура Озинского муниципального района на 2017 год»</w:t>
      </w:r>
    </w:p>
    <w:p w:rsidR="000A0B0F" w:rsidRPr="00C42B9D" w:rsidRDefault="000A0B0F" w:rsidP="000A0B0F">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3"/>
        <w:gridCol w:w="3112"/>
        <w:gridCol w:w="3062"/>
      </w:tblGrid>
      <w:tr w:rsidR="000A0B0F" w:rsidRPr="00C42B9D" w:rsidTr="000A0B0F">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Наименование подпрограмм муниципальной программы</w:t>
            </w: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Ответственный соисполнитель</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 xml:space="preserve">Оценка расходов (тыс. руб.) </w:t>
            </w:r>
          </w:p>
          <w:p w:rsidR="000A0B0F" w:rsidRPr="00C42B9D" w:rsidRDefault="000A0B0F" w:rsidP="000A0B0F">
            <w:pPr>
              <w:spacing w:after="0" w:line="240" w:lineRule="auto"/>
              <w:jc w:val="center"/>
              <w:rPr>
                <w:rFonts w:ascii="Times New Roman" w:eastAsia="Times New Roman" w:hAnsi="Times New Roman" w:cs="Times New Roman"/>
                <w:b/>
                <w:sz w:val="24"/>
                <w:szCs w:val="24"/>
              </w:rPr>
            </w:pPr>
            <w:r w:rsidRPr="00C42B9D">
              <w:rPr>
                <w:rFonts w:ascii="Times New Roman" w:eastAsia="Times New Roman" w:hAnsi="Times New Roman" w:cs="Times New Roman"/>
                <w:b/>
                <w:sz w:val="24"/>
                <w:szCs w:val="24"/>
              </w:rPr>
              <w:t>2017 год</w:t>
            </w:r>
          </w:p>
        </w:tc>
      </w:tr>
      <w:tr w:rsidR="000A0B0F" w:rsidRPr="00C42B9D" w:rsidTr="000A0B0F">
        <w:tc>
          <w:tcPr>
            <w:tcW w:w="3190" w:type="dxa"/>
            <w:vMerge w:val="restart"/>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 xml:space="preserve">Подпрограмма 1 «Развитие </w:t>
            </w:r>
            <w:proofErr w:type="spellStart"/>
            <w:r w:rsidRPr="00C42B9D">
              <w:rPr>
                <w:rFonts w:ascii="Times New Roman" w:eastAsia="Times New Roman" w:hAnsi="Times New Roman" w:cs="Times New Roman"/>
                <w:sz w:val="24"/>
                <w:szCs w:val="24"/>
              </w:rPr>
              <w:t>культурно-досуговой</w:t>
            </w:r>
            <w:proofErr w:type="spellEnd"/>
            <w:r w:rsidRPr="00C42B9D">
              <w:rPr>
                <w:rFonts w:ascii="Times New Roman" w:eastAsia="Times New Roman" w:hAnsi="Times New Roman" w:cs="Times New Roman"/>
                <w:sz w:val="24"/>
                <w:szCs w:val="24"/>
              </w:rPr>
              <w:t xml:space="preserve"> деятельности на 2017 год»</w:t>
            </w:r>
          </w:p>
        </w:tc>
        <w:tc>
          <w:tcPr>
            <w:tcW w:w="3190" w:type="dxa"/>
            <w:shd w:val="clear" w:color="auto" w:fill="F2DBDB"/>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Всего</w:t>
            </w:r>
          </w:p>
        </w:tc>
        <w:tc>
          <w:tcPr>
            <w:tcW w:w="3191" w:type="dxa"/>
            <w:shd w:val="clear" w:color="auto" w:fill="F2DBDB"/>
          </w:tcPr>
          <w:p w:rsidR="000A0B0F" w:rsidRPr="00C42B9D" w:rsidRDefault="000A0B0F" w:rsidP="000A0B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25 205,8</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Федеральный бюджет</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2 100,0</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Областной бюджет</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4 467,3</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Бюджет муниципального района</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18 638,5</w:t>
            </w:r>
          </w:p>
        </w:tc>
      </w:tr>
      <w:tr w:rsidR="000A0B0F" w:rsidRPr="00C42B9D" w:rsidTr="000A0B0F">
        <w:tc>
          <w:tcPr>
            <w:tcW w:w="3190" w:type="dxa"/>
            <w:vMerge w:val="restart"/>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Подпрограмма 2 «Развитие библиотечного дела в Озинском муниципальном районе на 2017 год»</w:t>
            </w:r>
          </w:p>
        </w:tc>
        <w:tc>
          <w:tcPr>
            <w:tcW w:w="3190" w:type="dxa"/>
            <w:shd w:val="clear" w:color="auto" w:fill="F2DBDB"/>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Всего</w:t>
            </w:r>
          </w:p>
        </w:tc>
        <w:tc>
          <w:tcPr>
            <w:tcW w:w="3191" w:type="dxa"/>
            <w:shd w:val="clear" w:color="auto" w:fill="F2DBDB"/>
          </w:tcPr>
          <w:p w:rsidR="000A0B0F" w:rsidRPr="00C42B9D" w:rsidRDefault="000A0B0F" w:rsidP="000A0B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7 917,4</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Федеральный бюджет</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146,6</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Областной бюджет</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1 627,0</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Бюджет муниципального района</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6 143,8</w:t>
            </w:r>
          </w:p>
        </w:tc>
      </w:tr>
      <w:tr w:rsidR="000A0B0F" w:rsidRPr="00C42B9D" w:rsidTr="000A0B0F">
        <w:tc>
          <w:tcPr>
            <w:tcW w:w="3190" w:type="dxa"/>
            <w:vMerge w:val="restart"/>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Подпрограмма 3 «Развитие системы дополнительного образования в области культуры на 2017 год»</w:t>
            </w:r>
          </w:p>
        </w:tc>
        <w:tc>
          <w:tcPr>
            <w:tcW w:w="3190" w:type="dxa"/>
            <w:shd w:val="clear" w:color="auto" w:fill="F2DBDB"/>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Всего</w:t>
            </w:r>
          </w:p>
        </w:tc>
        <w:tc>
          <w:tcPr>
            <w:tcW w:w="3191" w:type="dxa"/>
            <w:shd w:val="clear" w:color="auto" w:fill="F2DBDB"/>
          </w:tcPr>
          <w:p w:rsidR="000A0B0F" w:rsidRPr="00C42B9D" w:rsidRDefault="000A0B0F" w:rsidP="000A0B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4 418,8</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Федеральный бюджет</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0,00</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Областной бюджет</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498,4</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sidRPr="00C42B9D">
              <w:rPr>
                <w:rFonts w:ascii="Times New Roman" w:eastAsia="Times New Roman" w:hAnsi="Times New Roman" w:cs="Times New Roman"/>
                <w:sz w:val="24"/>
                <w:szCs w:val="24"/>
              </w:rPr>
              <w:t>Бюджет муниципального района</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3 920,4</w:t>
            </w:r>
          </w:p>
        </w:tc>
      </w:tr>
      <w:tr w:rsidR="000A0B0F" w:rsidRPr="00C42B9D" w:rsidTr="000A0B0F">
        <w:tc>
          <w:tcPr>
            <w:tcW w:w="3190" w:type="dxa"/>
            <w:vMerge w:val="restart"/>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p>
          <w:p w:rsidR="000A0B0F" w:rsidRPr="00C42B9D" w:rsidRDefault="000A0B0F" w:rsidP="000A0B0F">
            <w:pPr>
              <w:spacing w:after="0" w:line="240" w:lineRule="auto"/>
              <w:jc w:val="center"/>
              <w:rPr>
                <w:rFonts w:ascii="Times New Roman" w:eastAsia="Times New Roman" w:hAnsi="Times New Roman" w:cs="Times New Roman"/>
                <w:b/>
                <w:i/>
                <w:sz w:val="24"/>
                <w:szCs w:val="24"/>
              </w:rPr>
            </w:pPr>
          </w:p>
          <w:p w:rsidR="000A0B0F" w:rsidRPr="00C42B9D" w:rsidRDefault="000A0B0F" w:rsidP="000A0B0F">
            <w:pPr>
              <w:spacing w:after="0" w:line="240" w:lineRule="auto"/>
              <w:jc w:val="center"/>
              <w:rPr>
                <w:rFonts w:ascii="Times New Roman" w:eastAsia="Times New Roman" w:hAnsi="Times New Roman" w:cs="Times New Roman"/>
                <w:b/>
                <w:i/>
                <w:sz w:val="24"/>
                <w:szCs w:val="24"/>
              </w:rPr>
            </w:pPr>
            <w:r w:rsidRPr="00C42B9D">
              <w:rPr>
                <w:rFonts w:ascii="Times New Roman" w:eastAsia="Times New Roman" w:hAnsi="Times New Roman" w:cs="Times New Roman"/>
                <w:b/>
                <w:i/>
                <w:sz w:val="24"/>
                <w:szCs w:val="24"/>
              </w:rPr>
              <w:t>ВСЕГО</w:t>
            </w: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r w:rsidRPr="00C42B9D">
              <w:rPr>
                <w:rFonts w:ascii="Times New Roman" w:eastAsia="Times New Roman" w:hAnsi="Times New Roman" w:cs="Times New Roman"/>
                <w:b/>
                <w:i/>
                <w:sz w:val="24"/>
                <w:szCs w:val="24"/>
              </w:rPr>
              <w:t>Всего</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37 542,0</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r w:rsidRPr="00C42B9D">
              <w:rPr>
                <w:rFonts w:ascii="Times New Roman" w:eastAsia="Times New Roman" w:hAnsi="Times New Roman" w:cs="Times New Roman"/>
                <w:b/>
                <w:i/>
                <w:sz w:val="24"/>
                <w:szCs w:val="24"/>
              </w:rPr>
              <w:t>Федеральный бюджет</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2 246,6</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r w:rsidRPr="00C42B9D">
              <w:rPr>
                <w:rFonts w:ascii="Times New Roman" w:eastAsia="Times New Roman" w:hAnsi="Times New Roman" w:cs="Times New Roman"/>
                <w:b/>
                <w:i/>
                <w:sz w:val="24"/>
                <w:szCs w:val="24"/>
              </w:rPr>
              <w:t>Областной бюджет</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6 592,7</w:t>
            </w:r>
          </w:p>
        </w:tc>
      </w:tr>
      <w:tr w:rsidR="000A0B0F" w:rsidRPr="00C42B9D" w:rsidTr="000A0B0F">
        <w:tc>
          <w:tcPr>
            <w:tcW w:w="3190" w:type="dxa"/>
            <w:vMerge/>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p>
        </w:tc>
        <w:tc>
          <w:tcPr>
            <w:tcW w:w="3190"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r w:rsidRPr="00C42B9D">
              <w:rPr>
                <w:rFonts w:ascii="Times New Roman" w:eastAsia="Times New Roman" w:hAnsi="Times New Roman" w:cs="Times New Roman"/>
                <w:b/>
                <w:i/>
                <w:sz w:val="24"/>
                <w:szCs w:val="24"/>
              </w:rPr>
              <w:t>Бюджет муниципального района</w:t>
            </w:r>
          </w:p>
        </w:tc>
        <w:tc>
          <w:tcPr>
            <w:tcW w:w="3191" w:type="dxa"/>
            <w:shd w:val="clear" w:color="auto" w:fill="auto"/>
          </w:tcPr>
          <w:p w:rsidR="000A0B0F" w:rsidRPr="00C42B9D" w:rsidRDefault="000A0B0F" w:rsidP="000A0B0F">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28 702,7</w:t>
            </w:r>
          </w:p>
        </w:tc>
      </w:tr>
    </w:tbl>
    <w:p w:rsidR="000A0B0F" w:rsidRPr="00C42B9D" w:rsidRDefault="000A0B0F" w:rsidP="000A0B0F">
      <w:pPr>
        <w:tabs>
          <w:tab w:val="left" w:pos="5954"/>
        </w:tabs>
        <w:spacing w:after="0" w:line="240" w:lineRule="auto"/>
        <w:rPr>
          <w:rFonts w:ascii="Times New Roman" w:eastAsia="Times New Roman" w:hAnsi="Times New Roman" w:cs="Times New Roman"/>
          <w:sz w:val="28"/>
          <w:szCs w:val="28"/>
        </w:rPr>
      </w:pPr>
    </w:p>
    <w:p w:rsidR="000A0B0F" w:rsidRPr="00C42B9D" w:rsidRDefault="000A0B0F" w:rsidP="000A0B0F">
      <w:pPr>
        <w:spacing w:after="0" w:line="240" w:lineRule="auto"/>
        <w:rPr>
          <w:rFonts w:ascii="Times New Roman" w:eastAsia="Times New Roman" w:hAnsi="Times New Roman" w:cs="Times New Roman"/>
          <w:sz w:val="24"/>
          <w:szCs w:val="24"/>
        </w:rPr>
      </w:pPr>
    </w:p>
    <w:p w:rsidR="000A0B0F" w:rsidRDefault="000A0B0F" w:rsidP="000A0B0F"/>
    <w:p w:rsidR="00F93AAE" w:rsidRDefault="00F93AAE"/>
    <w:sectPr w:rsidR="00F93AAE" w:rsidSect="000A0B0F">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71509"/>
    <w:rsid w:val="000A0B0F"/>
    <w:rsid w:val="003A5F8A"/>
    <w:rsid w:val="004967B8"/>
    <w:rsid w:val="00502FFB"/>
    <w:rsid w:val="00534AD7"/>
    <w:rsid w:val="00615CAA"/>
    <w:rsid w:val="00871509"/>
    <w:rsid w:val="00984224"/>
    <w:rsid w:val="00E9191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509"/>
    <w:pPr>
      <w:spacing w:after="200" w:line="276" w:lineRule="auto"/>
      <w:ind w:right="0"/>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71509"/>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871509"/>
    <w:rPr>
      <w:rFonts w:ascii="Times New Roman" w:eastAsia="Times New Roman" w:hAnsi="Times New Roman" w:cs="Times New Roman"/>
      <w:sz w:val="28"/>
      <w:szCs w:val="20"/>
      <w:lang w:eastAsia="ru-RU"/>
    </w:rPr>
  </w:style>
  <w:style w:type="character" w:customStyle="1" w:styleId="a5">
    <w:name w:val="Текст выноски Знак"/>
    <w:basedOn w:val="a0"/>
    <w:link w:val="a6"/>
    <w:uiPriority w:val="99"/>
    <w:semiHidden/>
    <w:rsid w:val="000A0B0F"/>
    <w:rPr>
      <w:rFonts w:ascii="Tahoma" w:eastAsiaTheme="minorEastAsia" w:hAnsi="Tahoma" w:cs="Tahoma"/>
      <w:sz w:val="16"/>
      <w:szCs w:val="16"/>
      <w:lang w:eastAsia="ru-RU"/>
    </w:rPr>
  </w:style>
  <w:style w:type="paragraph" w:styleId="a6">
    <w:name w:val="Balloon Text"/>
    <w:basedOn w:val="a"/>
    <w:link w:val="a5"/>
    <w:uiPriority w:val="99"/>
    <w:semiHidden/>
    <w:unhideWhenUsed/>
    <w:rsid w:val="000A0B0F"/>
    <w:pPr>
      <w:spacing w:after="0" w:line="240" w:lineRule="auto"/>
    </w:pPr>
    <w:rPr>
      <w:rFonts w:ascii="Tahoma" w:hAnsi="Tahoma" w:cs="Tahoma"/>
      <w:sz w:val="16"/>
      <w:szCs w:val="16"/>
    </w:rPr>
  </w:style>
  <w:style w:type="paragraph" w:customStyle="1" w:styleId="ConsPlusCell">
    <w:name w:val="ConsPlusCell"/>
    <w:rsid w:val="000A0B0F"/>
    <w:pPr>
      <w:widowControl w:val="0"/>
      <w:autoSpaceDE w:val="0"/>
      <w:autoSpaceDN w:val="0"/>
      <w:adjustRightInd w:val="0"/>
      <w:ind w:right="0"/>
    </w:pPr>
    <w:rPr>
      <w:rFonts w:ascii="Arial" w:eastAsia="Times New Roman" w:hAnsi="Arial" w:cs="Arial"/>
      <w:sz w:val="20"/>
      <w:szCs w:val="20"/>
      <w:lang w:eastAsia="ru-RU"/>
    </w:rPr>
  </w:style>
  <w:style w:type="paragraph" w:customStyle="1" w:styleId="formattext">
    <w:name w:val="formattext"/>
    <w:basedOn w:val="a"/>
    <w:rsid w:val="000A0B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31</Pages>
  <Words>7751</Words>
  <Characters>44185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2017-07-10T08:32:00Z</dcterms:created>
  <dcterms:modified xsi:type="dcterms:W3CDTF">2017-07-10T09:08:00Z</dcterms:modified>
</cp:coreProperties>
</file>